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79646"/>
        <w:tblLook w:val="04A0" w:firstRow="1" w:lastRow="0" w:firstColumn="1" w:lastColumn="0" w:noHBand="0" w:noVBand="1"/>
      </w:tblPr>
      <w:tblGrid>
        <w:gridCol w:w="9026"/>
      </w:tblGrid>
      <w:tr w:rsidR="005539AB" w:rsidRPr="00B22C7D" w14:paraId="1BD780AE" w14:textId="77777777" w:rsidTr="00387D69">
        <w:tc>
          <w:tcPr>
            <w:tcW w:w="9576" w:type="dxa"/>
            <w:shd w:val="clear" w:color="auto" w:fill="F79646"/>
          </w:tcPr>
          <w:p w14:paraId="44BEC9F4" w14:textId="77777777" w:rsidR="005539AB" w:rsidRPr="005539AB" w:rsidRDefault="005539AB" w:rsidP="00387D69">
            <w:pPr>
              <w:spacing w:after="0" w:line="240" w:lineRule="auto"/>
              <w:jc w:val="both"/>
              <w:rPr>
                <w:rFonts w:ascii="Trebuchet MS" w:hAnsi="Trebuchet MS"/>
                <w:b/>
                <w:color w:val="FF0000"/>
                <w:lang w:val="pt-BR"/>
              </w:rPr>
            </w:pPr>
            <w:bookmarkStart w:id="0" w:name="_GoBack"/>
            <w:bookmarkEnd w:id="0"/>
            <w:r w:rsidRPr="005539AB">
              <w:rPr>
                <w:rFonts w:ascii="Trebuchet MS" w:hAnsi="Trebuchet MS"/>
                <w:b/>
                <w:lang w:val="pt-BR"/>
              </w:rPr>
              <w:t>Masura:</w:t>
            </w:r>
            <w:r w:rsidRPr="005539AB">
              <w:rPr>
                <w:rFonts w:ascii="Trebuchet MS" w:hAnsi="Trebuchet MS"/>
                <w:lang w:val="pt-BR"/>
              </w:rPr>
              <w:t xml:space="preserve"> </w:t>
            </w:r>
            <w:r w:rsidRPr="005539AB">
              <w:rPr>
                <w:rFonts w:ascii="Trebuchet MS" w:hAnsi="Trebuchet MS"/>
                <w:b/>
                <w:lang w:val="pt-BR"/>
              </w:rPr>
              <w:t>Suport în dezvoltarea echilibrată a teritoriului prin activităţi non-agricole</w:t>
            </w:r>
            <w:r w:rsidRPr="005539AB">
              <w:rPr>
                <w:rFonts w:ascii="Trebuchet MS" w:hAnsi="Trebuchet MS"/>
                <w:b/>
                <w:color w:val="7030A0"/>
                <w:lang w:val="pt-BR"/>
              </w:rPr>
              <w:t xml:space="preserve"> </w:t>
            </w:r>
          </w:p>
          <w:p w14:paraId="665667C3" w14:textId="77777777" w:rsidR="005539AB" w:rsidRPr="00B22C7D" w:rsidRDefault="005539AB" w:rsidP="00387D69">
            <w:pPr>
              <w:spacing w:after="0"/>
              <w:jc w:val="both"/>
              <w:rPr>
                <w:rFonts w:ascii="Trebuchet MS" w:hAnsi="Trebuchet MS"/>
                <w:b/>
              </w:rPr>
            </w:pPr>
            <w:r>
              <w:rPr>
                <w:rFonts w:ascii="Trebuchet MS" w:hAnsi="Trebuchet MS"/>
                <w:b/>
              </w:rPr>
              <w:t>-</w:t>
            </w:r>
            <w:r w:rsidRPr="00B22C7D">
              <w:rPr>
                <w:rFonts w:ascii="Trebuchet MS" w:hAnsi="Trebuchet MS"/>
                <w:b/>
              </w:rPr>
              <w:t xml:space="preserve"> </w:t>
            </w:r>
            <w:r>
              <w:rPr>
                <w:rFonts w:ascii="Trebuchet MS" w:hAnsi="Trebuchet MS"/>
                <w:b/>
              </w:rPr>
              <w:t>M3/6</w:t>
            </w:r>
            <w:r w:rsidRPr="00B22C7D">
              <w:rPr>
                <w:rFonts w:ascii="Trebuchet MS" w:hAnsi="Trebuchet MS"/>
                <w:b/>
              </w:rPr>
              <w:t xml:space="preserve">A </w:t>
            </w:r>
          </w:p>
        </w:tc>
      </w:tr>
    </w:tbl>
    <w:p w14:paraId="357048B6" w14:textId="77777777" w:rsidR="005539AB" w:rsidRDefault="005539AB" w:rsidP="005539AB">
      <w:pPr>
        <w:spacing w:after="0" w:line="240" w:lineRule="auto"/>
        <w:rPr>
          <w:rFonts w:ascii="Trebuchet MS" w:hAnsi="Trebuchet MS"/>
        </w:rPr>
      </w:pPr>
    </w:p>
    <w:p w14:paraId="2FA23C1E" w14:textId="77777777" w:rsidR="005539AB" w:rsidRPr="00906E03" w:rsidRDefault="005539AB" w:rsidP="005539AB">
      <w:pPr>
        <w:autoSpaceDE w:val="0"/>
        <w:autoSpaceDN w:val="0"/>
        <w:adjustRightInd w:val="0"/>
        <w:spacing w:after="0" w:line="240" w:lineRule="auto"/>
        <w:rPr>
          <w:rFonts w:ascii="Trebuchet MS" w:hAnsi="Trebuchet MS" w:cs="Trebuchet MS"/>
        </w:rPr>
      </w:pPr>
      <w:proofErr w:type="spellStart"/>
      <w:r w:rsidRPr="00906E03">
        <w:rPr>
          <w:rFonts w:ascii="Trebuchet MS" w:hAnsi="Trebuchet MS" w:cs="Trebuchet MS"/>
          <w:b/>
          <w:bCs/>
        </w:rPr>
        <w:t>Tipul</w:t>
      </w:r>
      <w:proofErr w:type="spellEnd"/>
      <w:r w:rsidRPr="00906E03">
        <w:rPr>
          <w:rFonts w:ascii="Trebuchet MS" w:hAnsi="Trebuchet MS" w:cs="Trebuchet MS"/>
          <w:b/>
          <w:bCs/>
        </w:rPr>
        <w:t xml:space="preserve"> </w:t>
      </w:r>
      <w:proofErr w:type="spellStart"/>
      <w:r w:rsidRPr="00906E03">
        <w:rPr>
          <w:rFonts w:ascii="Trebuchet MS" w:hAnsi="Trebuchet MS" w:cs="Trebuchet MS"/>
          <w:b/>
          <w:bCs/>
        </w:rPr>
        <w:t>măsurii</w:t>
      </w:r>
      <w:proofErr w:type="spellEnd"/>
      <w:r w:rsidRPr="00906E03">
        <w:rPr>
          <w:rFonts w:ascii="Trebuchet MS" w:hAnsi="Trebuchet MS" w:cs="Trebuchet MS"/>
          <w:b/>
          <w:bCs/>
        </w:rPr>
        <w:t xml:space="preserve">: </w:t>
      </w:r>
      <w:r w:rsidRPr="00906E03">
        <w:rPr>
          <w:rFonts w:ascii="Trebuchet MS" w:hAnsi="Trebuchet MS" w:cs="Trebuchet MS"/>
        </w:rPr>
        <w:t>□</w:t>
      </w:r>
      <w:r w:rsidRPr="00906E03">
        <w:rPr>
          <w:rFonts w:ascii="Trebuchet MS" w:hAnsi="Trebuchet MS" w:cs="Trebuchet MS"/>
          <w:b/>
          <w:bCs/>
          <w:sz w:val="32"/>
          <w:szCs w:val="32"/>
        </w:rPr>
        <w:t xml:space="preserve"> </w:t>
      </w:r>
      <w:r w:rsidRPr="00B415BF">
        <w:rPr>
          <w:rFonts w:ascii="Trebuchet MS" w:hAnsi="Trebuchet MS" w:cs="Trebuchet MS"/>
          <w:bCs/>
        </w:rPr>
        <w:t>INVESTITII</w:t>
      </w:r>
    </w:p>
    <w:p w14:paraId="7DE9281B" w14:textId="77777777" w:rsidR="005539AB" w:rsidRPr="00906E03" w:rsidRDefault="005539AB" w:rsidP="005539AB">
      <w:pPr>
        <w:autoSpaceDE w:val="0"/>
        <w:autoSpaceDN w:val="0"/>
        <w:adjustRightInd w:val="0"/>
        <w:spacing w:after="0" w:line="240" w:lineRule="auto"/>
        <w:ind w:left="720" w:firstLine="720"/>
        <w:rPr>
          <w:rFonts w:ascii="Trebuchet MS" w:hAnsi="Trebuchet MS" w:cs="Trebuchet MS"/>
        </w:rPr>
      </w:pPr>
      <w:r w:rsidRPr="00906E03">
        <w:rPr>
          <w:rFonts w:ascii="Trebuchet MS" w:hAnsi="Trebuchet MS" w:cs="Trebuchet MS"/>
        </w:rPr>
        <w:t xml:space="preserve"> □ SERVICII </w:t>
      </w:r>
    </w:p>
    <w:p w14:paraId="74B49282" w14:textId="77777777" w:rsidR="005539AB" w:rsidRPr="00B415BF" w:rsidRDefault="005539AB" w:rsidP="005539AB">
      <w:pPr>
        <w:spacing w:after="0" w:line="240" w:lineRule="auto"/>
        <w:ind w:left="720" w:firstLine="720"/>
        <w:rPr>
          <w:rFonts w:ascii="Trebuchet MS" w:hAnsi="Trebuchet MS"/>
          <w:b/>
        </w:rPr>
      </w:pPr>
      <w:r w:rsidRPr="00B415BF">
        <w:rPr>
          <w:rFonts w:ascii="Trebuchet MS" w:hAnsi="Trebuchet MS" w:cs="Trebuchet MS"/>
          <w:b/>
        </w:rPr>
        <w:t xml:space="preserve"> X SPRIJIN FORFETAR </w:t>
      </w:r>
    </w:p>
    <w:p w14:paraId="4E658B6C" w14:textId="77777777" w:rsidR="005539AB" w:rsidRPr="00770D59" w:rsidRDefault="005539AB" w:rsidP="005539AB">
      <w:pPr>
        <w:numPr>
          <w:ilvl w:val="0"/>
          <w:numId w:val="6"/>
        </w:numPr>
        <w:spacing w:after="0" w:line="240" w:lineRule="auto"/>
        <w:rPr>
          <w:rFonts w:ascii="Trebuchet MS" w:hAnsi="Trebuchet MS"/>
          <w:b/>
        </w:rPr>
      </w:pPr>
      <w:proofErr w:type="spellStart"/>
      <w:r>
        <w:rPr>
          <w:rFonts w:ascii="Trebuchet MS" w:hAnsi="Trebuchet MS"/>
          <w:b/>
        </w:rPr>
        <w:t>Descriere</w:t>
      </w:r>
      <w:proofErr w:type="spellEnd"/>
      <w:r>
        <w:rPr>
          <w:rFonts w:ascii="Trebuchet MS" w:hAnsi="Trebuchet MS"/>
          <w:b/>
        </w:rPr>
        <w:t xml:space="preserve"> </w:t>
      </w:r>
      <w:proofErr w:type="spellStart"/>
      <w:r>
        <w:rPr>
          <w:rFonts w:ascii="Trebuchet MS" w:hAnsi="Trebuchet MS"/>
          <w:b/>
        </w:rPr>
        <w:t>generală</w:t>
      </w:r>
      <w:proofErr w:type="spellEnd"/>
      <w:r>
        <w:rPr>
          <w:rFonts w:ascii="Trebuchet MS" w:hAnsi="Trebuchet MS"/>
          <w:b/>
        </w:rPr>
        <w:t xml:space="preserve">, </w:t>
      </w:r>
      <w:proofErr w:type="spellStart"/>
      <w:r>
        <w:rPr>
          <w:rFonts w:ascii="Trebuchet MS" w:hAnsi="Trebuchet MS"/>
          <w:b/>
        </w:rPr>
        <w:t>inclusiv</w:t>
      </w:r>
      <w:proofErr w:type="spellEnd"/>
      <w:r>
        <w:rPr>
          <w:rFonts w:ascii="Trebuchet MS" w:hAnsi="Trebuchet MS"/>
          <w:b/>
        </w:rPr>
        <w:t xml:space="preserve"> </w:t>
      </w:r>
      <w:proofErr w:type="spellStart"/>
      <w:r>
        <w:rPr>
          <w:rFonts w:ascii="Trebuchet MS" w:hAnsi="Trebuchet MS"/>
          <w:b/>
        </w:rPr>
        <w:t>logica</w:t>
      </w:r>
      <w:proofErr w:type="spellEnd"/>
      <w:r>
        <w:rPr>
          <w:rFonts w:ascii="Trebuchet MS" w:hAnsi="Trebuchet MS"/>
          <w:b/>
        </w:rPr>
        <w:t xml:space="preserve"> </w:t>
      </w:r>
      <w:proofErr w:type="spellStart"/>
      <w:r>
        <w:rPr>
          <w:rFonts w:ascii="Trebuchet MS" w:hAnsi="Trebuchet MS"/>
          <w:b/>
        </w:rPr>
        <w:t>intervenţ</w:t>
      </w:r>
      <w:r w:rsidRPr="00770D59">
        <w:rPr>
          <w:rFonts w:ascii="Trebuchet MS" w:hAnsi="Trebuchet MS"/>
          <w:b/>
        </w:rPr>
        <w:t>iei</w:t>
      </w:r>
      <w:proofErr w:type="spellEnd"/>
    </w:p>
    <w:p w14:paraId="28A2945D" w14:textId="77777777" w:rsidR="005539AB" w:rsidRPr="00387D69" w:rsidRDefault="005539AB" w:rsidP="005539AB">
      <w:pPr>
        <w:spacing w:after="0" w:line="240" w:lineRule="auto"/>
        <w:jc w:val="both"/>
        <w:rPr>
          <w:rFonts w:ascii="Trebuchet MS" w:hAnsi="Trebuchet MS"/>
          <w:lang w:val="pt-BR"/>
        </w:rPr>
      </w:pPr>
      <w:r w:rsidRPr="00387D69">
        <w:rPr>
          <w:rFonts w:ascii="Trebuchet MS" w:hAnsi="Trebuchet MS"/>
          <w:lang w:val="pt-BR"/>
        </w:rPr>
        <w:t>Analiza diagnostic a teritoriului, sub aspectul utilizării forţei de muncă, în raport cu gradul de înzestrare cu cunoştinţe şi nivelul de instruire dobândit, a adus în prim plan anumite nevoi care să fie acoperite prin intermediul acestei măsuri. Astfel, se constată o pondere însemnată a populaţiei active specializată în domeniul activităţilor agricole, în raport cu activităţile non agricole, cu o sezonalitate accentuată a activităţilor în turism, precum şi o valorificare limitată a învăţământului vocaţional, toate acestea influenţând nivelul activităţilor economice în general, şi limitând veniturile individuale din teritoriu. O altă statistică importantă în privinţa activităţilor economice desfăşurate se referă la înzestrarea teritoriului cu întreprinderi active în alte sectoare decât agricultură sau procesarea produselor agricole: sunt aproximativ 100 de firme raportate la 10.000 locuitori ai teritoriului GAL, preponderent implicate în comerţ (88,3%), nivel considerat redus în raport cu media judeţului Constanţa (290 companii/10.000 locuitori).</w:t>
      </w:r>
    </w:p>
    <w:p w14:paraId="00227D5E" w14:textId="77777777" w:rsidR="005539AB" w:rsidRPr="00387D69" w:rsidRDefault="005539AB" w:rsidP="005539AB">
      <w:pPr>
        <w:spacing w:after="0" w:line="240" w:lineRule="auto"/>
        <w:jc w:val="both"/>
        <w:rPr>
          <w:rFonts w:ascii="Trebuchet MS" w:hAnsi="Trebuchet MS"/>
          <w:lang w:val="pt-BR"/>
        </w:rPr>
      </w:pPr>
    </w:p>
    <w:p w14:paraId="463040DC" w14:textId="77777777" w:rsidR="005539AB" w:rsidRPr="00387D69" w:rsidRDefault="005539AB" w:rsidP="005539AB">
      <w:pPr>
        <w:spacing w:after="0" w:line="240" w:lineRule="auto"/>
        <w:jc w:val="both"/>
        <w:rPr>
          <w:rFonts w:ascii="Trebuchet MS" w:hAnsi="Trebuchet MS"/>
          <w:lang w:val="pt-BR"/>
        </w:rPr>
      </w:pPr>
      <w:r w:rsidRPr="00387D69">
        <w:rPr>
          <w:rFonts w:ascii="Trebuchet MS" w:hAnsi="Trebuchet MS"/>
          <w:lang w:val="pt-BR"/>
        </w:rPr>
        <w:t>Un alt argument pentru încurajarea spiritului antreprenorial rezidă din poziţia favorabilă a celor trei UAT-uri din GAL, în raport cu Municipiul Constanţa şi celelalte localităţi urbane, teritoriul fiind străbătut de artere principale de transport terestru, dar având şi acces la canalul navigabil Dunăre-Marea Neagră; astfel, UAT Cumpăna şi UAT Valu lui Traian se află fiecare la cca 15 km de Constanţa, iar Poarta Albă este situată la 10 km de UAT Valu lui Traian, pe drumul naţional DN3-DN22C. Din această perspectivă, este foarte atractiv pentru investitori şi antreprenori locali care pot fi interesaţi în setarea unor structuri de prestare de servicii şi realizare de activităţi de producţie, prelucrare sau chiar doar de ambalare la costuri directe şi indirecte mai mici decât în zonele urbane din proximitate. În fapt, teritoriul GAL poate să folosească această oportunitate de proximitate faţă de Constanţa într-un real avantaj privind fluxurile urban-rural, în majoritatea sectoarelor de activitate prin stimularea investiţiilor directe cu ajutorul acestei măsuri.</w:t>
      </w:r>
    </w:p>
    <w:p w14:paraId="44351D3A" w14:textId="77777777" w:rsidR="005539AB" w:rsidRPr="00387D69" w:rsidRDefault="005539AB" w:rsidP="005539AB">
      <w:pPr>
        <w:spacing w:after="0" w:line="240" w:lineRule="auto"/>
        <w:jc w:val="both"/>
        <w:rPr>
          <w:rFonts w:ascii="Trebuchet MS" w:hAnsi="Trebuchet MS"/>
          <w:lang w:val="pt-BR"/>
        </w:rPr>
      </w:pPr>
    </w:p>
    <w:p w14:paraId="44AF121C" w14:textId="77777777" w:rsidR="005539AB" w:rsidRDefault="005539AB" w:rsidP="005539AB">
      <w:pPr>
        <w:pStyle w:val="Char1CharChar"/>
        <w:jc w:val="both"/>
        <w:rPr>
          <w:rFonts w:ascii="Trebuchet MS" w:hAnsi="Trebuchet MS"/>
          <w:sz w:val="22"/>
          <w:szCs w:val="22"/>
        </w:rPr>
      </w:pPr>
      <w:r>
        <w:rPr>
          <w:rFonts w:ascii="Trebuchet MS" w:hAnsi="Trebuchet MS"/>
          <w:sz w:val="22"/>
          <w:szCs w:val="22"/>
        </w:rPr>
        <w:t>Diversificarea activităţilor economice este o necesitate şi din perspectiva sezonalităţii activităţilor agricole care imprimă o evoluţie disruptivă la nivelul veniturilor gospodăriilor din GAL, în perioada de iarnă-primăvară, faţă de vară-toamnă. Evaluarea nevoilor la nivelul gospodăriilor privind serviciile sanitar-veterinare şi cele medicale, completează argumentul sprijinirii în special al tinerilor specialişti care pot să incorporeze noi întreprinderi şi să crească oferta serviciilor de specialitate; astfel, pentru anul 2014, la nivelul teritoriului GAL, accesul la serviciile medicale era limitat, numărul mediu de persoane alocate unui cadru medical era de 2.523 persoane, iar serviciile medicale se desfăşoară în doar 13 cabinete, adică o alocare de peste 2.500 persoane fiecărui cabinet.</w:t>
      </w:r>
    </w:p>
    <w:p w14:paraId="0B56A66C" w14:textId="77777777" w:rsidR="005539AB" w:rsidRDefault="005539AB" w:rsidP="005539AB">
      <w:pPr>
        <w:pStyle w:val="Char1CharChar"/>
        <w:jc w:val="both"/>
        <w:rPr>
          <w:rFonts w:ascii="Trebuchet MS" w:hAnsi="Trebuchet MS"/>
          <w:sz w:val="22"/>
          <w:szCs w:val="22"/>
        </w:rPr>
      </w:pPr>
    </w:p>
    <w:p w14:paraId="163B4671" w14:textId="77777777" w:rsidR="005539AB" w:rsidRDefault="005539AB" w:rsidP="005539AB">
      <w:pPr>
        <w:pStyle w:val="Char1CharChar"/>
        <w:jc w:val="both"/>
        <w:rPr>
          <w:rFonts w:ascii="Trebuchet MS" w:hAnsi="Trebuchet MS"/>
          <w:sz w:val="22"/>
          <w:szCs w:val="22"/>
        </w:rPr>
      </w:pPr>
      <w:r>
        <w:rPr>
          <w:rFonts w:ascii="Trebuchet MS" w:hAnsi="Trebuchet MS"/>
          <w:sz w:val="22"/>
          <w:szCs w:val="22"/>
        </w:rPr>
        <w:t xml:space="preserve">Un alt sector încă nedezvoltat în proximitatea litoralului este cel agro-turistic (doar 7 unităţi la nivelul întregului judeţ Constanţa), concurenţa fiind foarte mare însă, în raport cu localităţile care se situează de-a lungul coastei şi care practică doar turismul clasic. Totuşi, dezvoltarea unor unităţi de ospitalitate la nivelul fermelor actuale care pot să furnizeze produse proprii sau din cadrul asociaţiilor locale de producători, într-o abordare inovativă din prisma traseelor culturale sau enoturismului, este o oportunitate imediată, un pariu câştigat deja de către întreprinzătorii locali ce beneficiază de o infrastructură de acces excelentă. </w:t>
      </w:r>
    </w:p>
    <w:p w14:paraId="7B0A2248" w14:textId="77777777" w:rsidR="005539AB" w:rsidRDefault="005539AB" w:rsidP="005539AB">
      <w:pPr>
        <w:pStyle w:val="Char1CharChar"/>
        <w:jc w:val="both"/>
        <w:rPr>
          <w:rFonts w:ascii="Trebuchet MS" w:hAnsi="Trebuchet MS"/>
          <w:sz w:val="22"/>
          <w:szCs w:val="22"/>
        </w:rPr>
      </w:pPr>
    </w:p>
    <w:p w14:paraId="4ED21E10" w14:textId="77777777" w:rsidR="005539AB" w:rsidRDefault="005539AB" w:rsidP="005539AB">
      <w:pPr>
        <w:pStyle w:val="Char1CharChar"/>
        <w:jc w:val="both"/>
        <w:rPr>
          <w:rFonts w:ascii="Trebuchet MS" w:hAnsi="Trebuchet MS"/>
          <w:sz w:val="22"/>
          <w:szCs w:val="22"/>
        </w:rPr>
      </w:pPr>
      <w:r>
        <w:rPr>
          <w:rFonts w:ascii="Trebuchet MS" w:hAnsi="Trebuchet MS"/>
          <w:sz w:val="22"/>
          <w:szCs w:val="22"/>
        </w:rPr>
        <w:t xml:space="preserve">Diversificarea activităţilor din zona GAL este, aşadar, o prioritate pentru crearea de alternative de venit pentru fermieri şi membrii familiilor acestora prin această măsura, care </w:t>
      </w:r>
      <w:r>
        <w:rPr>
          <w:rFonts w:ascii="Trebuchet MS" w:hAnsi="Trebuchet MS"/>
          <w:sz w:val="22"/>
          <w:szCs w:val="22"/>
        </w:rPr>
        <w:lastRenderedPageBreak/>
        <w:t>se va axa pe activităţi de producţie, meşteşugăreşti, agro-turism şi prestarea de servicii, inclusiv cele primare pentru populaţie (ex: medicale, consiliere vocaţională, sanitar-veterinare, recreaţionale, etc).</w:t>
      </w:r>
    </w:p>
    <w:p w14:paraId="6DD83A08" w14:textId="77777777" w:rsidR="005539AB" w:rsidRDefault="005539AB" w:rsidP="005539AB">
      <w:pPr>
        <w:spacing w:after="0" w:line="240" w:lineRule="auto"/>
        <w:jc w:val="both"/>
        <w:rPr>
          <w:rFonts w:ascii="Trebuchet MS" w:eastAsia="Times New Roman" w:hAnsi="Trebuchet MS"/>
          <w:lang w:val="ro-RO"/>
        </w:rPr>
      </w:pPr>
    </w:p>
    <w:p w14:paraId="1B37262A" w14:textId="77777777" w:rsidR="005539AB" w:rsidRPr="00387D69" w:rsidRDefault="005539AB" w:rsidP="005539AB">
      <w:pPr>
        <w:spacing w:after="0" w:line="240" w:lineRule="auto"/>
        <w:jc w:val="both"/>
        <w:rPr>
          <w:rFonts w:ascii="Trebuchet MS" w:hAnsi="Trebuchet MS" w:cs="Trebuchet MS"/>
          <w:lang w:val="pt-BR" w:eastAsia="en-GB"/>
        </w:rPr>
      </w:pPr>
      <w:r w:rsidRPr="00387D69">
        <w:rPr>
          <w:rFonts w:ascii="Trebuchet MS" w:hAnsi="Trebuchet MS"/>
          <w:b/>
          <w:lang w:val="pt-BR"/>
        </w:rPr>
        <w:t>Obiectivul general</w:t>
      </w:r>
      <w:r w:rsidRPr="00387D69">
        <w:rPr>
          <w:rFonts w:ascii="Trebuchet MS" w:hAnsi="Trebuchet MS"/>
          <w:lang w:val="pt-BR"/>
        </w:rPr>
        <w:t xml:space="preserve"> al măsurii este de a facilita diversificarea activităţilor economice la nivelul teritoriului prin înfiinţarea şi dezvoltarea de microîntreprinderi şi întreprinderi mici în sectorul non-agricol din zonele rurale, în vederea unei dezvoltări economice durabile și reducerii sărăciei în spațiul rural şi, astfel, contribuind la obiectivul de dezvoltare rurală de îmbunatăţire a dezvoltării teritorială echilibrată a comunităţii GAL, inclusiv menţinerea locurilor de muncă conform </w:t>
      </w:r>
      <w:r w:rsidRPr="00387D69">
        <w:rPr>
          <w:rFonts w:ascii="Trebuchet MS" w:hAnsi="Trebuchet MS" w:cs="Trebuchet MS"/>
          <w:color w:val="000000"/>
          <w:lang w:val="pt-BR" w:eastAsia="en-GB"/>
        </w:rPr>
        <w:t>Regulamentului (UE) nr. 1305/2013, art. 4, litera c.</w:t>
      </w:r>
      <w:r w:rsidRPr="00387D69">
        <w:rPr>
          <w:rFonts w:ascii="Trebuchet MS" w:hAnsi="Trebuchet MS"/>
          <w:color w:val="FF0000"/>
          <w:lang w:val="pt-BR"/>
        </w:rPr>
        <w:t xml:space="preserve"> </w:t>
      </w:r>
      <w:r w:rsidRPr="00387D69">
        <w:rPr>
          <w:rFonts w:ascii="Trebuchet MS" w:hAnsi="Trebuchet MS"/>
          <w:lang w:val="pt-BR"/>
        </w:rPr>
        <w:t xml:space="preserve">Măsura se incadrează în art. 19 din </w:t>
      </w:r>
      <w:r w:rsidRPr="00387D69">
        <w:rPr>
          <w:rFonts w:ascii="Trebuchet MS" w:hAnsi="Trebuchet MS" w:cs="Trebuchet MS"/>
          <w:lang w:val="pt-BR" w:eastAsia="en-GB"/>
        </w:rPr>
        <w:t>Regulamentul (UE) nr. 1305/2013.</w:t>
      </w:r>
    </w:p>
    <w:p w14:paraId="2DBFEA68" w14:textId="77777777" w:rsidR="005539AB" w:rsidRPr="00387D69" w:rsidRDefault="005539AB" w:rsidP="005539AB">
      <w:pPr>
        <w:spacing w:after="0" w:line="240" w:lineRule="auto"/>
        <w:jc w:val="both"/>
        <w:rPr>
          <w:rFonts w:ascii="Trebuchet MS" w:hAnsi="Trebuchet MS" w:cs="Trebuchet MS"/>
          <w:lang w:val="pt-BR" w:eastAsia="en-GB"/>
        </w:rPr>
      </w:pPr>
    </w:p>
    <w:p w14:paraId="369066C2" w14:textId="77777777" w:rsidR="005539AB" w:rsidRDefault="005539AB" w:rsidP="005539AB">
      <w:pPr>
        <w:spacing w:after="0" w:line="240" w:lineRule="auto"/>
        <w:jc w:val="both"/>
        <w:rPr>
          <w:rFonts w:ascii="Trebuchet MS" w:hAnsi="Trebuchet MS"/>
        </w:rPr>
      </w:pPr>
      <w:proofErr w:type="spellStart"/>
      <w:r w:rsidRPr="00504AE7">
        <w:rPr>
          <w:rFonts w:ascii="Trebuchet MS" w:hAnsi="Trebuchet MS"/>
          <w:b/>
        </w:rPr>
        <w:t>Obiectivele</w:t>
      </w:r>
      <w:proofErr w:type="spellEnd"/>
      <w:r w:rsidRPr="00504AE7">
        <w:rPr>
          <w:rFonts w:ascii="Trebuchet MS" w:hAnsi="Trebuchet MS"/>
          <w:b/>
        </w:rPr>
        <w:t xml:space="preserve"> </w:t>
      </w:r>
      <w:proofErr w:type="spellStart"/>
      <w:r w:rsidRPr="00504AE7">
        <w:rPr>
          <w:rFonts w:ascii="Trebuchet MS" w:hAnsi="Trebuchet MS"/>
          <w:b/>
        </w:rPr>
        <w:t>specifice</w:t>
      </w:r>
      <w:proofErr w:type="spellEnd"/>
      <w:r>
        <w:rPr>
          <w:rFonts w:ascii="Trebuchet MS" w:hAnsi="Trebuchet MS"/>
        </w:rPr>
        <w:t xml:space="preserve"> ale </w:t>
      </w:r>
      <w:proofErr w:type="spellStart"/>
      <w:r>
        <w:rPr>
          <w:rFonts w:ascii="Trebuchet MS" w:hAnsi="Trebuchet MS"/>
        </w:rPr>
        <w:t>măsurii</w:t>
      </w:r>
      <w:proofErr w:type="spellEnd"/>
      <w:r>
        <w:rPr>
          <w:rFonts w:ascii="Trebuchet MS" w:hAnsi="Trebuchet MS"/>
        </w:rPr>
        <w:t>:</w:t>
      </w:r>
    </w:p>
    <w:p w14:paraId="5CC2E52F" w14:textId="77777777" w:rsidR="005539AB" w:rsidRPr="005539AB" w:rsidRDefault="005539AB" w:rsidP="005539AB">
      <w:pPr>
        <w:numPr>
          <w:ilvl w:val="0"/>
          <w:numId w:val="1"/>
        </w:numPr>
        <w:autoSpaceDE w:val="0"/>
        <w:autoSpaceDN w:val="0"/>
        <w:adjustRightInd w:val="0"/>
        <w:spacing w:after="0" w:line="240" w:lineRule="auto"/>
        <w:ind w:left="357" w:hanging="357"/>
        <w:jc w:val="both"/>
        <w:rPr>
          <w:rFonts w:ascii="Trebuchet MS" w:hAnsi="Trebuchet MS"/>
          <w:lang w:val="pt-BR"/>
        </w:rPr>
      </w:pPr>
      <w:r w:rsidRPr="005539AB">
        <w:rPr>
          <w:rFonts w:ascii="Trebuchet MS" w:hAnsi="Trebuchet MS"/>
          <w:lang w:val="pt-BR"/>
        </w:rPr>
        <w:t xml:space="preserve">Crearea de noi activităţi non-agricole de către micii fermieri, membrii familiilor acestora şi, în general, de către micii întreprinzători din teritoriul GAL </w:t>
      </w:r>
    </w:p>
    <w:p w14:paraId="3BDF2B91" w14:textId="77777777" w:rsidR="005539AB" w:rsidRPr="005539AB" w:rsidRDefault="005539AB" w:rsidP="005539AB">
      <w:pPr>
        <w:numPr>
          <w:ilvl w:val="0"/>
          <w:numId w:val="1"/>
        </w:numPr>
        <w:autoSpaceDE w:val="0"/>
        <w:autoSpaceDN w:val="0"/>
        <w:adjustRightInd w:val="0"/>
        <w:spacing w:after="0" w:line="240" w:lineRule="auto"/>
        <w:ind w:left="357" w:hanging="357"/>
        <w:jc w:val="both"/>
        <w:rPr>
          <w:rFonts w:ascii="Trebuchet MS" w:hAnsi="Trebuchet MS"/>
          <w:lang w:val="pt-BR"/>
        </w:rPr>
      </w:pPr>
      <w:r w:rsidRPr="005539AB">
        <w:rPr>
          <w:rFonts w:ascii="Trebuchet MS" w:hAnsi="Trebuchet MS"/>
          <w:lang w:val="pt-BR"/>
        </w:rPr>
        <w:t>Încurajarea investiţiilor din afara teritoriului GAL cu scopul dezvoltării întreprinderilor mici şi micro-întrepdinderilor pentru a compensa slaba capitalizare din interiorul GAL</w:t>
      </w:r>
    </w:p>
    <w:p w14:paraId="7B973E4D" w14:textId="77777777" w:rsidR="005539AB" w:rsidRPr="005539AB" w:rsidRDefault="005539AB" w:rsidP="005539AB">
      <w:pPr>
        <w:numPr>
          <w:ilvl w:val="0"/>
          <w:numId w:val="1"/>
        </w:num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t>Sprijinirea şi dezvoltarea activităţilor meşteşugăreşti locale</w:t>
      </w:r>
    </w:p>
    <w:p w14:paraId="743E0E00" w14:textId="77777777" w:rsidR="005539AB" w:rsidRPr="005539AB" w:rsidRDefault="005539AB" w:rsidP="005539AB">
      <w:pPr>
        <w:spacing w:after="0" w:line="240" w:lineRule="auto"/>
        <w:jc w:val="both"/>
        <w:rPr>
          <w:rFonts w:ascii="Trebuchet MS" w:hAnsi="Trebuchet MS"/>
          <w:lang w:val="pt-BR"/>
        </w:rPr>
      </w:pPr>
    </w:p>
    <w:p w14:paraId="0BAC03EC" w14:textId="77777777" w:rsidR="005539AB" w:rsidRPr="00387D69" w:rsidRDefault="005539AB" w:rsidP="005539AB">
      <w:pPr>
        <w:spacing w:after="0" w:line="240" w:lineRule="auto"/>
        <w:jc w:val="both"/>
        <w:rPr>
          <w:rFonts w:ascii="Trebuchet MS" w:hAnsi="Trebuchet MS" w:cs="Trebuchet MS"/>
          <w:lang w:val="pt-BR" w:eastAsia="en-GB"/>
        </w:rPr>
      </w:pPr>
      <w:r w:rsidRPr="00387D69">
        <w:rPr>
          <w:rFonts w:ascii="Trebuchet MS" w:hAnsi="Trebuchet MS"/>
          <w:lang w:val="pt-BR"/>
        </w:rPr>
        <w:t xml:space="preserve">Măsura propusă va determina, prin investiţiile directe, crearea de noi unităţi sau extinderea celor existente şi, astfel, se ameliorează ocuparea forţei de muncă contribuind la îndeplinirea priorităţii specifice “Promovarea incluziunii sociale, reducerea sărăciei şi dezvoltarea economică în zonele rurale” prevazută de </w:t>
      </w:r>
      <w:r w:rsidRPr="00387D69">
        <w:rPr>
          <w:rFonts w:ascii="Trebuchet MS" w:hAnsi="Trebuchet MS" w:cs="Trebuchet MS"/>
          <w:lang w:val="pt-BR" w:eastAsia="en-GB"/>
        </w:rPr>
        <w:t xml:space="preserve">Regulamentul (UE) nr. 1305/2013, art. 5, pct 6. </w:t>
      </w:r>
    </w:p>
    <w:p w14:paraId="611F3A31" w14:textId="77777777" w:rsidR="005539AB" w:rsidRPr="00387D69" w:rsidRDefault="005539AB" w:rsidP="005539AB">
      <w:pPr>
        <w:spacing w:after="0" w:line="240" w:lineRule="auto"/>
        <w:jc w:val="both"/>
        <w:rPr>
          <w:rFonts w:ascii="Trebuchet MS" w:hAnsi="Trebuchet MS" w:cs="Trebuchet MS"/>
          <w:lang w:val="pt-BR" w:eastAsia="en-GB"/>
        </w:rPr>
      </w:pPr>
    </w:p>
    <w:p w14:paraId="06085241" w14:textId="77777777" w:rsidR="005539AB" w:rsidRPr="005539AB" w:rsidRDefault="005539AB" w:rsidP="005539AB">
      <w:pPr>
        <w:spacing w:after="0" w:line="240" w:lineRule="auto"/>
        <w:jc w:val="both"/>
        <w:rPr>
          <w:rFonts w:ascii="Trebuchet MS" w:hAnsi="Trebuchet MS" w:cs="Trebuchet MS"/>
          <w:lang w:val="pt-BR" w:eastAsia="en-GB"/>
        </w:rPr>
      </w:pPr>
      <w:r w:rsidRPr="00387D69">
        <w:rPr>
          <w:rFonts w:ascii="Trebuchet MS" w:hAnsi="Trebuchet MS" w:cs="Trebuchet MS"/>
          <w:lang w:val="pt-BR" w:eastAsia="en-GB"/>
        </w:rPr>
        <w:t>Această măsură încurajează o integrare pe orizontală a activităţilor din mediul rural, în sensul că se vor încuraja activităţi non-agricole de tip suport pentru activităţile agricole de-a lungul lanţurilor alimentare scurte şi, totodată se prioritizează iniţiativele membrilor de la nivelul gospodăriilor agricole care încep noi activităţi; în acest mod, măsura propusă contribuie la Domeniul de intervenție 6A “</w:t>
      </w:r>
      <w:r w:rsidRPr="00387D69">
        <w:rPr>
          <w:rFonts w:ascii="Trebuchet MS" w:hAnsi="Trebuchet MS"/>
          <w:lang w:val="pt-BR"/>
        </w:rPr>
        <w:t>Facilitarea diversificării, a înființării și a dezvoltării de întreprinderi mici, precum și crearea de locuri de muncă”</w:t>
      </w:r>
      <w:r w:rsidRPr="00387D69">
        <w:rPr>
          <w:rFonts w:ascii="Trebuchet MS" w:hAnsi="Trebuchet MS" w:cs="Trebuchet MS"/>
          <w:lang w:val="pt-BR" w:eastAsia="en-GB"/>
        </w:rPr>
        <w:t xml:space="preserve"> prevăzută la art. 5, Reg. </w:t>
      </w:r>
      <w:r w:rsidRPr="005539AB">
        <w:rPr>
          <w:rFonts w:ascii="Trebuchet MS" w:hAnsi="Trebuchet MS" w:cs="Trebuchet MS"/>
          <w:lang w:val="pt-BR" w:eastAsia="en-GB"/>
        </w:rPr>
        <w:t>(UE) nr. 1305/2013, pct 6A. În acelaşi timp, măsura va conduce şi la efecte secundare, în sensul că va contribui direct la obiectivele domeniului de intervenţie 6A, însă va avea un impact pozitiv şi asupra îmbunătăţirii performanţei generale exploataţiilor agricole prin participarea fermierilor la dezvoltarea lanţurilor de produse alimentare (DI3A), precum şi la o utilizare eficientă a resurselor în sectorul agricol-alimentar (DI 5C).</w:t>
      </w:r>
    </w:p>
    <w:p w14:paraId="08484309" w14:textId="77777777" w:rsidR="005539AB" w:rsidRPr="005539AB" w:rsidRDefault="005539AB" w:rsidP="005539AB">
      <w:pPr>
        <w:autoSpaceDE w:val="0"/>
        <w:autoSpaceDN w:val="0"/>
        <w:adjustRightInd w:val="0"/>
        <w:spacing w:after="0" w:line="240" w:lineRule="auto"/>
        <w:jc w:val="both"/>
        <w:rPr>
          <w:rFonts w:ascii="Trebuchet MS" w:hAnsi="Trebuchet MS" w:cs="Trebuchet MS"/>
          <w:lang w:val="pt-BR" w:eastAsia="en-GB"/>
        </w:rPr>
      </w:pPr>
    </w:p>
    <w:p w14:paraId="57406551" w14:textId="77777777" w:rsidR="005539AB" w:rsidRPr="00387D69" w:rsidRDefault="005539AB" w:rsidP="005539AB">
      <w:pPr>
        <w:autoSpaceDE w:val="0"/>
        <w:autoSpaceDN w:val="0"/>
        <w:adjustRightInd w:val="0"/>
        <w:spacing w:after="0" w:line="240" w:lineRule="auto"/>
        <w:jc w:val="both"/>
        <w:rPr>
          <w:rFonts w:ascii="Trebuchet MS" w:hAnsi="Trebuchet MS" w:cs="Trebuchet MS"/>
          <w:lang w:val="pt-BR" w:eastAsia="en-GB"/>
        </w:rPr>
      </w:pPr>
      <w:r w:rsidRPr="00387D69">
        <w:rPr>
          <w:rFonts w:ascii="Trebuchet MS" w:hAnsi="Trebuchet MS" w:cs="Trebuchet MS"/>
          <w:lang w:val="pt-BR" w:eastAsia="en-GB"/>
        </w:rPr>
        <w:t xml:space="preserve">Prin iniţiativele sub această măsura orientate către tehnologiile avansate şi moderne cu caracter inovator se va contribui la realizarea de obiective transversale prin investiţiile, aşa cum sunt definite de art. 5, Reg. (UE) nr. 1305/2013). </w:t>
      </w:r>
    </w:p>
    <w:p w14:paraId="5C7BC557" w14:textId="77777777" w:rsidR="005539AB" w:rsidRPr="00387D69"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p>
    <w:p w14:paraId="134E908C" w14:textId="77777777" w:rsidR="005539AB" w:rsidRPr="00387D69"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387D69">
        <w:rPr>
          <w:rFonts w:ascii="Trebuchet MS" w:hAnsi="Trebuchet MS" w:cs="Trebuchet MS"/>
          <w:color w:val="000000"/>
          <w:lang w:val="pt-BR" w:eastAsia="en-GB"/>
        </w:rPr>
        <w:t xml:space="preserve">Complementaritatea cu alte măsuri din SDL: Această măsură este complementară cu M 11, întrucât se pot organiza programe de formare profesională pentru persoanele care vor fi angajate în întreprinderile mici şi mijlocii non-agricole, nou create.  </w:t>
      </w:r>
    </w:p>
    <w:p w14:paraId="480BFA97" w14:textId="77777777" w:rsidR="005539AB" w:rsidRPr="00387D69" w:rsidRDefault="005539AB" w:rsidP="005539AB">
      <w:pPr>
        <w:spacing w:after="0" w:line="240" w:lineRule="auto"/>
        <w:jc w:val="both"/>
        <w:rPr>
          <w:rFonts w:ascii="Trebuchet MS" w:hAnsi="Trebuchet MS" w:cs="Trebuchet MS"/>
          <w:color w:val="000000"/>
          <w:lang w:val="pt-BR" w:eastAsia="en-GB"/>
        </w:rPr>
      </w:pPr>
    </w:p>
    <w:p w14:paraId="0E994162" w14:textId="77777777" w:rsidR="005539AB" w:rsidRPr="00387D69" w:rsidRDefault="005539AB" w:rsidP="005539AB">
      <w:pPr>
        <w:spacing w:after="0" w:line="240" w:lineRule="auto"/>
        <w:jc w:val="both"/>
        <w:rPr>
          <w:rFonts w:ascii="Trebuchet MS" w:hAnsi="Trebuchet MS" w:cs="Trebuchet MS"/>
          <w:color w:val="000000"/>
          <w:lang w:val="pt-BR" w:eastAsia="en-GB"/>
        </w:rPr>
      </w:pPr>
      <w:r w:rsidRPr="00387D69">
        <w:rPr>
          <w:rFonts w:ascii="Trebuchet MS" w:hAnsi="Trebuchet MS" w:cs="Trebuchet MS"/>
          <w:color w:val="000000"/>
          <w:lang w:val="pt-BR" w:eastAsia="en-GB"/>
        </w:rPr>
        <w:t xml:space="preserve">Sinergia cu alte măsuri din SDL: Măsura este sinergică atât cu M2 (produsele obţinute în structurile de procesare vor constitui marfa pentru o parte din microîntreprinderile cu profil comerţ), căt şi cu M4 (îmbunătăţirea infrastructurii rutiere şi a sistemelor de alimentare cu apă contribuie la stimularea investiţiilor). În paralel, aplicarea eficientă a M12 contribuie, prin acţiunile de informare şi conştientizare a populaţiei GAL-ului, la implementarea cu succes a M3. </w:t>
      </w:r>
    </w:p>
    <w:p w14:paraId="286E0DDE" w14:textId="77777777" w:rsidR="005539AB" w:rsidRPr="00387D69" w:rsidRDefault="005539AB" w:rsidP="005539AB">
      <w:pPr>
        <w:spacing w:after="0" w:line="240" w:lineRule="auto"/>
        <w:jc w:val="both"/>
        <w:rPr>
          <w:rFonts w:ascii="Trebuchet MS" w:hAnsi="Trebuchet MS" w:cs="Trebuchet MS"/>
          <w:color w:val="000000"/>
          <w:lang w:val="pt-BR" w:eastAsia="en-GB"/>
        </w:rPr>
      </w:pPr>
    </w:p>
    <w:p w14:paraId="2116B925" w14:textId="77777777" w:rsidR="005539AB" w:rsidRPr="008065EE" w:rsidRDefault="005539AB" w:rsidP="005539AB">
      <w:pPr>
        <w:numPr>
          <w:ilvl w:val="0"/>
          <w:numId w:val="6"/>
        </w:numPr>
        <w:spacing w:after="0" w:line="240" w:lineRule="auto"/>
        <w:jc w:val="both"/>
        <w:rPr>
          <w:rFonts w:ascii="Trebuchet MS" w:hAnsi="Trebuchet MS"/>
          <w:b/>
        </w:rPr>
      </w:pPr>
      <w:proofErr w:type="spellStart"/>
      <w:r>
        <w:rPr>
          <w:rFonts w:ascii="Trebuchet MS" w:hAnsi="Trebuchet MS"/>
          <w:b/>
        </w:rPr>
        <w:t>Valoarea</w:t>
      </w:r>
      <w:proofErr w:type="spellEnd"/>
      <w:r>
        <w:rPr>
          <w:rFonts w:ascii="Trebuchet MS" w:hAnsi="Trebuchet MS"/>
          <w:b/>
        </w:rPr>
        <w:t xml:space="preserve"> </w:t>
      </w:r>
      <w:proofErr w:type="spellStart"/>
      <w:r>
        <w:rPr>
          <w:rFonts w:ascii="Trebuchet MS" w:hAnsi="Trebuchet MS"/>
          <w:b/>
        </w:rPr>
        <w:t>adăugată</w:t>
      </w:r>
      <w:proofErr w:type="spellEnd"/>
      <w:r>
        <w:rPr>
          <w:rFonts w:ascii="Trebuchet MS" w:hAnsi="Trebuchet MS"/>
          <w:b/>
        </w:rPr>
        <w:t xml:space="preserve"> a </w:t>
      </w:r>
      <w:proofErr w:type="spellStart"/>
      <w:r>
        <w:rPr>
          <w:rFonts w:ascii="Trebuchet MS" w:hAnsi="Trebuchet MS"/>
          <w:b/>
        </w:rPr>
        <w:t>mă</w:t>
      </w:r>
      <w:r w:rsidRPr="008065EE">
        <w:rPr>
          <w:rFonts w:ascii="Trebuchet MS" w:hAnsi="Trebuchet MS"/>
          <w:b/>
        </w:rPr>
        <w:t>surii</w:t>
      </w:r>
      <w:proofErr w:type="spellEnd"/>
    </w:p>
    <w:p w14:paraId="7FC97C75" w14:textId="77777777" w:rsidR="005539AB" w:rsidRPr="00387D69" w:rsidRDefault="005539AB" w:rsidP="005539AB">
      <w:pPr>
        <w:spacing w:after="0" w:line="240" w:lineRule="auto"/>
        <w:jc w:val="both"/>
        <w:rPr>
          <w:rFonts w:ascii="Trebuchet MS" w:hAnsi="Trebuchet MS"/>
          <w:lang w:val="pt-BR"/>
        </w:rPr>
      </w:pPr>
      <w:r w:rsidRPr="00387D69">
        <w:rPr>
          <w:rFonts w:ascii="Trebuchet MS" w:hAnsi="Trebuchet MS"/>
          <w:lang w:val="pt-BR"/>
        </w:rPr>
        <w:lastRenderedPageBreak/>
        <w:t xml:space="preserve">Valoarea nou creată la nivelul teritoriului GAL prin stimularea antreprenoriatului este dată de creşterea ocupării, a veniturilor suplimentare la nivelul gospodăriilor, precum şi de ameliorarea nivelului de confort în mediul rural, în special prin noi servicii primare pentru populaţie susţinute prin măsură. </w:t>
      </w:r>
    </w:p>
    <w:p w14:paraId="6FB8814C" w14:textId="77777777" w:rsidR="005539AB" w:rsidRPr="00387D69" w:rsidRDefault="005539AB" w:rsidP="005539AB">
      <w:pPr>
        <w:spacing w:after="0" w:line="240" w:lineRule="auto"/>
        <w:jc w:val="both"/>
        <w:rPr>
          <w:rFonts w:ascii="Trebuchet MS" w:hAnsi="Trebuchet MS"/>
          <w:lang w:val="pt-BR"/>
        </w:rPr>
      </w:pPr>
    </w:p>
    <w:p w14:paraId="144536ED" w14:textId="77777777" w:rsidR="005539AB" w:rsidRPr="00387D69" w:rsidRDefault="005539AB" w:rsidP="005539AB">
      <w:pPr>
        <w:spacing w:after="0" w:line="240" w:lineRule="auto"/>
        <w:jc w:val="both"/>
        <w:rPr>
          <w:rFonts w:ascii="Trebuchet MS" w:hAnsi="Trebuchet MS"/>
          <w:lang w:val="pt-BR"/>
        </w:rPr>
      </w:pPr>
      <w:r w:rsidRPr="00387D69">
        <w:rPr>
          <w:rFonts w:ascii="Trebuchet MS" w:hAnsi="Trebuchet MS"/>
          <w:lang w:val="pt-BR"/>
        </w:rPr>
        <w:t>Măsura vizează o întreagă paletă de activităţi de producţie, prestări de servicii pentru orice sector de activitate non-agricol şi în limita permisă de cadrul programului de finanţare, astfel încât integrarea pe verticală a ofertei la nivelul teritoriului este realizată de la sine.</w:t>
      </w:r>
    </w:p>
    <w:p w14:paraId="3E58CE61" w14:textId="77777777" w:rsidR="005539AB" w:rsidRPr="00387D69" w:rsidRDefault="005539AB" w:rsidP="005539AB">
      <w:pPr>
        <w:spacing w:after="0" w:line="240" w:lineRule="auto"/>
        <w:jc w:val="both"/>
        <w:rPr>
          <w:rFonts w:ascii="Trebuchet MS" w:hAnsi="Trebuchet MS"/>
          <w:lang w:val="pt-BR"/>
        </w:rPr>
      </w:pPr>
    </w:p>
    <w:p w14:paraId="6FF2467D" w14:textId="77777777" w:rsidR="005539AB" w:rsidRPr="00387D69" w:rsidRDefault="005539AB" w:rsidP="005539AB">
      <w:pPr>
        <w:spacing w:after="0" w:line="240" w:lineRule="auto"/>
        <w:jc w:val="both"/>
        <w:rPr>
          <w:rFonts w:ascii="Trebuchet MS" w:hAnsi="Trebuchet MS"/>
          <w:lang w:val="pt-BR"/>
        </w:rPr>
      </w:pPr>
      <w:r w:rsidRPr="00387D69">
        <w:rPr>
          <w:rFonts w:ascii="Trebuchet MS" w:hAnsi="Trebuchet MS"/>
          <w:lang w:val="pt-BR"/>
        </w:rPr>
        <w:t xml:space="preserve">În plus, o atenţie deosebită se va acorda proiectelor susţinute de către tineri, femei şi alte grupuri defavorizate de la nivelul teritoriului GAL. Activităţile cu impact limitat asupra mediului se vor prioritiza. Un aspect foarte important la nivelul acestor noi iniţiative îl vor ocupa activităţile de suport si de marketing al acestora. </w:t>
      </w:r>
    </w:p>
    <w:p w14:paraId="3C870ECA" w14:textId="77777777" w:rsidR="005539AB" w:rsidRPr="00387D69" w:rsidRDefault="005539AB" w:rsidP="005539AB">
      <w:pPr>
        <w:spacing w:after="0" w:line="240" w:lineRule="auto"/>
        <w:jc w:val="both"/>
        <w:rPr>
          <w:rFonts w:ascii="Trebuchet MS" w:hAnsi="Trebuchet MS"/>
          <w:lang w:val="pt-BR"/>
        </w:rPr>
      </w:pPr>
    </w:p>
    <w:p w14:paraId="244F2C15" w14:textId="77777777" w:rsidR="005539AB" w:rsidRPr="008065EE" w:rsidRDefault="005539AB" w:rsidP="005539AB">
      <w:pPr>
        <w:autoSpaceDE w:val="0"/>
        <w:autoSpaceDN w:val="0"/>
        <w:adjustRightInd w:val="0"/>
        <w:spacing w:after="0" w:line="240" w:lineRule="auto"/>
        <w:jc w:val="both"/>
        <w:rPr>
          <w:rFonts w:ascii="Trebuchet MS" w:hAnsi="Trebuchet MS" w:cs="Trebuchet MS"/>
          <w:color w:val="000000"/>
          <w:lang w:val="en-GB" w:eastAsia="en-GB"/>
        </w:rPr>
      </w:pPr>
      <w:r w:rsidRPr="008065EE">
        <w:rPr>
          <w:rFonts w:ascii="Trebuchet MS" w:hAnsi="Trebuchet MS" w:cs="Trebuchet MS"/>
          <w:b/>
          <w:bCs/>
          <w:color w:val="000000"/>
          <w:lang w:val="en-GB" w:eastAsia="en-GB"/>
        </w:rPr>
        <w:t xml:space="preserve">3. </w:t>
      </w:r>
      <w:proofErr w:type="spellStart"/>
      <w:r w:rsidRPr="008065EE">
        <w:rPr>
          <w:rFonts w:ascii="Trebuchet MS" w:hAnsi="Trebuchet MS" w:cs="Trebuchet MS"/>
          <w:b/>
          <w:bCs/>
          <w:color w:val="000000"/>
          <w:lang w:val="en-GB" w:eastAsia="en-GB"/>
        </w:rPr>
        <w:t>Trimiteri</w:t>
      </w:r>
      <w:proofErr w:type="spellEnd"/>
      <w:r w:rsidRPr="008065EE">
        <w:rPr>
          <w:rFonts w:ascii="Trebuchet MS" w:hAnsi="Trebuchet MS" w:cs="Trebuchet MS"/>
          <w:b/>
          <w:bCs/>
          <w:color w:val="000000"/>
          <w:lang w:val="en-GB" w:eastAsia="en-GB"/>
        </w:rPr>
        <w:t xml:space="preserve"> la </w:t>
      </w:r>
      <w:proofErr w:type="spellStart"/>
      <w:r w:rsidRPr="008065EE">
        <w:rPr>
          <w:rFonts w:ascii="Trebuchet MS" w:hAnsi="Trebuchet MS" w:cs="Trebuchet MS"/>
          <w:b/>
          <w:bCs/>
          <w:color w:val="000000"/>
          <w:lang w:val="en-GB" w:eastAsia="en-GB"/>
        </w:rPr>
        <w:t>alte</w:t>
      </w:r>
      <w:proofErr w:type="spellEnd"/>
      <w:r w:rsidRPr="008065EE">
        <w:rPr>
          <w:rFonts w:ascii="Trebuchet MS" w:hAnsi="Trebuchet MS" w:cs="Trebuchet MS"/>
          <w:b/>
          <w:bCs/>
          <w:color w:val="000000"/>
          <w:lang w:val="en-GB" w:eastAsia="en-GB"/>
        </w:rPr>
        <w:t xml:space="preserve"> </w:t>
      </w:r>
      <w:proofErr w:type="spellStart"/>
      <w:r w:rsidRPr="008065EE">
        <w:rPr>
          <w:rFonts w:ascii="Trebuchet MS" w:hAnsi="Trebuchet MS" w:cs="Trebuchet MS"/>
          <w:b/>
          <w:bCs/>
          <w:color w:val="000000"/>
          <w:lang w:val="en-GB" w:eastAsia="en-GB"/>
        </w:rPr>
        <w:t>acte</w:t>
      </w:r>
      <w:proofErr w:type="spellEnd"/>
      <w:r w:rsidRPr="008065EE">
        <w:rPr>
          <w:rFonts w:ascii="Trebuchet MS" w:hAnsi="Trebuchet MS" w:cs="Trebuchet MS"/>
          <w:b/>
          <w:bCs/>
          <w:color w:val="000000"/>
          <w:lang w:val="en-GB" w:eastAsia="en-GB"/>
        </w:rPr>
        <w:t xml:space="preserve"> legislative </w:t>
      </w:r>
    </w:p>
    <w:p w14:paraId="0C5AED29" w14:textId="77777777" w:rsidR="005539AB" w:rsidRPr="009E47CC" w:rsidRDefault="005539AB" w:rsidP="005539AB">
      <w:pPr>
        <w:numPr>
          <w:ilvl w:val="0"/>
          <w:numId w:val="3"/>
        </w:numPr>
        <w:autoSpaceDE w:val="0"/>
        <w:autoSpaceDN w:val="0"/>
        <w:adjustRightInd w:val="0"/>
        <w:spacing w:after="0" w:line="240" w:lineRule="auto"/>
        <w:jc w:val="both"/>
        <w:rPr>
          <w:rFonts w:ascii="Trebuchet MS" w:hAnsi="Trebuchet MS" w:cs="Trebuchet MS"/>
          <w:color w:val="000000"/>
          <w:lang w:val="en-GB" w:eastAsia="en-GB"/>
        </w:rPr>
      </w:pPr>
      <w:proofErr w:type="spellStart"/>
      <w:r w:rsidRPr="009E47CC">
        <w:rPr>
          <w:rFonts w:ascii="Trebuchet MS" w:hAnsi="Trebuchet MS"/>
        </w:rPr>
        <w:t>Legea</w:t>
      </w:r>
      <w:proofErr w:type="spellEnd"/>
      <w:r w:rsidRPr="009E47CC">
        <w:rPr>
          <w:rFonts w:ascii="Trebuchet MS" w:hAnsi="Trebuchet MS"/>
        </w:rPr>
        <w:t xml:space="preserve"> nr. 346/2004</w:t>
      </w:r>
      <w:r>
        <w:rPr>
          <w:rFonts w:ascii="Trebuchet MS" w:hAnsi="Trebuchet MS"/>
        </w:rPr>
        <w:t>,</w:t>
      </w:r>
      <w:r w:rsidRPr="009E47CC">
        <w:rPr>
          <w:rFonts w:ascii="Trebuchet MS" w:hAnsi="Trebuchet MS"/>
        </w:rPr>
        <w:t xml:space="preserve"> </w:t>
      </w:r>
      <w:proofErr w:type="spellStart"/>
      <w:r w:rsidRPr="009E47CC">
        <w:rPr>
          <w:rFonts w:ascii="Trebuchet MS" w:hAnsi="Trebuchet MS"/>
        </w:rPr>
        <w:t>privind</w:t>
      </w:r>
      <w:proofErr w:type="spellEnd"/>
      <w:r w:rsidRPr="009E47CC">
        <w:rPr>
          <w:rFonts w:ascii="Trebuchet MS" w:hAnsi="Trebuchet MS"/>
        </w:rPr>
        <w:t xml:space="preserve"> </w:t>
      </w:r>
      <w:proofErr w:type="spellStart"/>
      <w:r w:rsidRPr="009E47CC">
        <w:rPr>
          <w:rFonts w:ascii="Trebuchet MS" w:hAnsi="Trebuchet MS"/>
        </w:rPr>
        <w:t>stimularea</w:t>
      </w:r>
      <w:proofErr w:type="spellEnd"/>
      <w:r w:rsidRPr="009E47CC">
        <w:rPr>
          <w:rFonts w:ascii="Trebuchet MS" w:hAnsi="Trebuchet MS"/>
        </w:rPr>
        <w:t xml:space="preserve"> </w:t>
      </w:r>
      <w:proofErr w:type="spellStart"/>
      <w:r w:rsidRPr="009E47CC">
        <w:rPr>
          <w:rFonts w:ascii="Trebuchet MS" w:hAnsi="Trebuchet MS"/>
        </w:rPr>
        <w:t>înfiinţării</w:t>
      </w:r>
      <w:proofErr w:type="spellEnd"/>
      <w:r w:rsidRPr="009E47CC">
        <w:rPr>
          <w:rFonts w:ascii="Trebuchet MS" w:hAnsi="Trebuchet MS"/>
        </w:rPr>
        <w:t xml:space="preserve"> </w:t>
      </w:r>
      <w:proofErr w:type="spellStart"/>
      <w:r w:rsidRPr="009E47CC">
        <w:rPr>
          <w:rFonts w:ascii="Trebuchet MS" w:hAnsi="Trebuchet MS"/>
        </w:rPr>
        <w:t>şi</w:t>
      </w:r>
      <w:proofErr w:type="spellEnd"/>
      <w:r w:rsidRPr="009E47CC">
        <w:rPr>
          <w:rFonts w:ascii="Trebuchet MS" w:hAnsi="Trebuchet MS"/>
        </w:rPr>
        <w:t xml:space="preserve"> </w:t>
      </w:r>
      <w:proofErr w:type="spellStart"/>
      <w:r w:rsidRPr="009E47CC">
        <w:rPr>
          <w:rFonts w:ascii="Trebuchet MS" w:hAnsi="Trebuchet MS"/>
        </w:rPr>
        <w:t>dezvoltării</w:t>
      </w:r>
      <w:proofErr w:type="spellEnd"/>
      <w:r w:rsidRPr="009E47CC">
        <w:rPr>
          <w:rFonts w:ascii="Trebuchet MS" w:hAnsi="Trebuchet MS"/>
        </w:rPr>
        <w:t xml:space="preserve"> </w:t>
      </w:r>
      <w:proofErr w:type="spellStart"/>
      <w:r w:rsidRPr="009E47CC">
        <w:rPr>
          <w:rFonts w:ascii="Trebuchet MS" w:hAnsi="Trebuchet MS"/>
        </w:rPr>
        <w:t>întreprinderilor</w:t>
      </w:r>
      <w:proofErr w:type="spellEnd"/>
      <w:r w:rsidRPr="009E47CC">
        <w:rPr>
          <w:rFonts w:ascii="Trebuchet MS" w:hAnsi="Trebuchet MS"/>
        </w:rPr>
        <w:t xml:space="preserve"> </w:t>
      </w:r>
      <w:proofErr w:type="spellStart"/>
      <w:r w:rsidRPr="009E47CC">
        <w:rPr>
          <w:rFonts w:ascii="Trebuchet MS" w:hAnsi="Trebuchet MS"/>
        </w:rPr>
        <w:t>mici</w:t>
      </w:r>
      <w:proofErr w:type="spellEnd"/>
      <w:r w:rsidRPr="009E47CC">
        <w:rPr>
          <w:rFonts w:ascii="Trebuchet MS" w:hAnsi="Trebuchet MS"/>
        </w:rPr>
        <w:t xml:space="preserve"> </w:t>
      </w:r>
      <w:proofErr w:type="spellStart"/>
      <w:r w:rsidRPr="009E47CC">
        <w:rPr>
          <w:rFonts w:ascii="Trebuchet MS" w:hAnsi="Trebuchet MS"/>
        </w:rPr>
        <w:t>şi</w:t>
      </w:r>
      <w:proofErr w:type="spellEnd"/>
      <w:r w:rsidRPr="009E47CC">
        <w:rPr>
          <w:rFonts w:ascii="Trebuchet MS" w:hAnsi="Trebuchet MS"/>
        </w:rPr>
        <w:t xml:space="preserve"> </w:t>
      </w:r>
      <w:proofErr w:type="spellStart"/>
      <w:r w:rsidRPr="009E47CC">
        <w:rPr>
          <w:rFonts w:ascii="Trebuchet MS" w:hAnsi="Trebuchet MS"/>
        </w:rPr>
        <w:t>mijlocii</w:t>
      </w:r>
      <w:proofErr w:type="spellEnd"/>
      <w:r w:rsidRPr="009E47CC">
        <w:rPr>
          <w:rFonts w:ascii="Trebuchet MS" w:hAnsi="Trebuchet MS"/>
        </w:rPr>
        <w:t xml:space="preserve"> cu </w:t>
      </w:r>
      <w:proofErr w:type="spellStart"/>
      <w:r w:rsidRPr="009E47CC">
        <w:rPr>
          <w:rFonts w:ascii="Trebuchet MS" w:hAnsi="Trebuchet MS"/>
        </w:rPr>
        <w:t>completările</w:t>
      </w:r>
      <w:proofErr w:type="spellEnd"/>
      <w:r w:rsidRPr="009E47CC">
        <w:rPr>
          <w:rFonts w:ascii="Trebuchet MS" w:hAnsi="Trebuchet MS"/>
        </w:rPr>
        <w:t xml:space="preserve"> </w:t>
      </w:r>
      <w:proofErr w:type="spellStart"/>
      <w:r w:rsidRPr="009E47CC">
        <w:rPr>
          <w:rFonts w:ascii="Trebuchet MS" w:hAnsi="Trebuchet MS"/>
        </w:rPr>
        <w:t>și</w:t>
      </w:r>
      <w:proofErr w:type="spellEnd"/>
      <w:r w:rsidRPr="009E47CC">
        <w:rPr>
          <w:rFonts w:ascii="Trebuchet MS" w:hAnsi="Trebuchet MS"/>
        </w:rPr>
        <w:t xml:space="preserve"> </w:t>
      </w:r>
      <w:proofErr w:type="spellStart"/>
      <w:r w:rsidRPr="009E47CC">
        <w:rPr>
          <w:rFonts w:ascii="Trebuchet MS" w:hAnsi="Trebuchet MS"/>
        </w:rPr>
        <w:t>modificările</w:t>
      </w:r>
      <w:proofErr w:type="spellEnd"/>
      <w:r w:rsidRPr="009E47CC">
        <w:rPr>
          <w:rFonts w:ascii="Trebuchet MS" w:hAnsi="Trebuchet MS"/>
        </w:rPr>
        <w:t xml:space="preserve"> </w:t>
      </w:r>
      <w:proofErr w:type="spellStart"/>
      <w:r w:rsidRPr="009E47CC">
        <w:rPr>
          <w:rFonts w:ascii="Trebuchet MS" w:hAnsi="Trebuchet MS"/>
        </w:rPr>
        <w:t>ulterioare</w:t>
      </w:r>
      <w:proofErr w:type="spellEnd"/>
      <w:r w:rsidRPr="009E47CC">
        <w:rPr>
          <w:rFonts w:ascii="Trebuchet MS" w:hAnsi="Trebuchet MS"/>
        </w:rPr>
        <w:t xml:space="preserve">, </w:t>
      </w:r>
    </w:p>
    <w:p w14:paraId="1748F4F8" w14:textId="77777777" w:rsidR="005539AB" w:rsidRPr="00E0395B" w:rsidRDefault="005539AB" w:rsidP="005539AB">
      <w:pPr>
        <w:numPr>
          <w:ilvl w:val="0"/>
          <w:numId w:val="3"/>
        </w:numPr>
        <w:autoSpaceDE w:val="0"/>
        <w:autoSpaceDN w:val="0"/>
        <w:adjustRightInd w:val="0"/>
        <w:spacing w:after="0" w:line="240" w:lineRule="auto"/>
        <w:jc w:val="both"/>
        <w:rPr>
          <w:rFonts w:ascii="Trebuchet MS" w:hAnsi="Trebuchet MS" w:cs="Trebuchet MS"/>
          <w:color w:val="000000"/>
          <w:lang w:val="en-GB" w:eastAsia="en-GB"/>
        </w:rPr>
      </w:pPr>
      <w:proofErr w:type="spellStart"/>
      <w:r w:rsidRPr="009E47CC">
        <w:rPr>
          <w:rFonts w:ascii="Trebuchet MS" w:hAnsi="Trebuchet MS"/>
        </w:rPr>
        <w:t>Legea</w:t>
      </w:r>
      <w:proofErr w:type="spellEnd"/>
      <w:r w:rsidRPr="009E47CC">
        <w:rPr>
          <w:rFonts w:ascii="Trebuchet MS" w:hAnsi="Trebuchet MS"/>
        </w:rPr>
        <w:t xml:space="preserve"> 31/1990</w:t>
      </w:r>
      <w:r>
        <w:rPr>
          <w:rFonts w:ascii="Trebuchet MS" w:hAnsi="Trebuchet MS"/>
        </w:rPr>
        <w:t>,</w:t>
      </w:r>
      <w:r w:rsidRPr="009E47CC">
        <w:rPr>
          <w:rFonts w:ascii="Trebuchet MS" w:hAnsi="Trebuchet MS"/>
        </w:rPr>
        <w:t xml:space="preserve"> </w:t>
      </w:r>
      <w:proofErr w:type="spellStart"/>
      <w:r w:rsidRPr="009E47CC">
        <w:rPr>
          <w:rFonts w:ascii="Trebuchet MS" w:hAnsi="Trebuchet MS"/>
        </w:rPr>
        <w:t>privind</w:t>
      </w:r>
      <w:proofErr w:type="spellEnd"/>
      <w:r w:rsidRPr="009E47CC">
        <w:rPr>
          <w:rFonts w:ascii="Trebuchet MS" w:hAnsi="Trebuchet MS"/>
        </w:rPr>
        <w:t xml:space="preserve"> </w:t>
      </w:r>
      <w:proofErr w:type="spellStart"/>
      <w:r w:rsidRPr="009E47CC">
        <w:rPr>
          <w:rFonts w:ascii="Trebuchet MS" w:hAnsi="Trebuchet MS"/>
        </w:rPr>
        <w:t>societățile</w:t>
      </w:r>
      <w:proofErr w:type="spellEnd"/>
      <w:r w:rsidRPr="009E47CC">
        <w:rPr>
          <w:rFonts w:ascii="Trebuchet MS" w:hAnsi="Trebuchet MS"/>
        </w:rPr>
        <w:t xml:space="preserve"> </w:t>
      </w:r>
      <w:proofErr w:type="spellStart"/>
      <w:r w:rsidRPr="009E47CC">
        <w:rPr>
          <w:rFonts w:ascii="Trebuchet MS" w:hAnsi="Trebuchet MS"/>
        </w:rPr>
        <w:t>comerciale</w:t>
      </w:r>
      <w:proofErr w:type="spellEnd"/>
      <w:r w:rsidRPr="009E47CC">
        <w:rPr>
          <w:rFonts w:ascii="Trebuchet MS" w:hAnsi="Trebuchet MS"/>
        </w:rPr>
        <w:t xml:space="preserve">, </w:t>
      </w:r>
      <w:proofErr w:type="spellStart"/>
      <w:r w:rsidRPr="009E47CC">
        <w:rPr>
          <w:rFonts w:ascii="Trebuchet MS" w:hAnsi="Trebuchet MS"/>
        </w:rPr>
        <w:t>republicată</w:t>
      </w:r>
      <w:proofErr w:type="spellEnd"/>
      <w:r w:rsidRPr="009E47CC">
        <w:rPr>
          <w:rFonts w:ascii="Trebuchet MS" w:hAnsi="Trebuchet MS"/>
        </w:rPr>
        <w:t xml:space="preserve">, cu </w:t>
      </w:r>
      <w:proofErr w:type="spellStart"/>
      <w:r w:rsidRPr="009E47CC">
        <w:rPr>
          <w:rFonts w:ascii="Trebuchet MS" w:hAnsi="Trebuchet MS"/>
        </w:rPr>
        <w:t>completările</w:t>
      </w:r>
      <w:proofErr w:type="spellEnd"/>
      <w:r w:rsidRPr="009E47CC">
        <w:rPr>
          <w:rFonts w:ascii="Trebuchet MS" w:hAnsi="Trebuchet MS"/>
        </w:rPr>
        <w:t xml:space="preserve"> </w:t>
      </w:r>
      <w:proofErr w:type="spellStart"/>
      <w:r w:rsidRPr="009E47CC">
        <w:rPr>
          <w:rFonts w:ascii="Trebuchet MS" w:hAnsi="Trebuchet MS"/>
        </w:rPr>
        <w:t>și</w:t>
      </w:r>
      <w:proofErr w:type="spellEnd"/>
      <w:r w:rsidRPr="009E47CC">
        <w:rPr>
          <w:rFonts w:ascii="Trebuchet MS" w:hAnsi="Trebuchet MS"/>
        </w:rPr>
        <w:t xml:space="preserve"> </w:t>
      </w:r>
      <w:proofErr w:type="spellStart"/>
      <w:r w:rsidRPr="009E47CC">
        <w:rPr>
          <w:rFonts w:ascii="Trebuchet MS" w:hAnsi="Trebuchet MS"/>
        </w:rPr>
        <w:t>modificările</w:t>
      </w:r>
      <w:proofErr w:type="spellEnd"/>
      <w:r w:rsidRPr="009E47CC">
        <w:rPr>
          <w:rFonts w:ascii="Trebuchet MS" w:hAnsi="Trebuchet MS"/>
        </w:rPr>
        <w:t xml:space="preserve"> </w:t>
      </w:r>
      <w:proofErr w:type="spellStart"/>
      <w:r w:rsidRPr="009E47CC">
        <w:rPr>
          <w:rFonts w:ascii="Trebuchet MS" w:hAnsi="Trebuchet MS"/>
        </w:rPr>
        <w:t>ulterioare</w:t>
      </w:r>
      <w:proofErr w:type="spellEnd"/>
      <w:r w:rsidRPr="009E47CC">
        <w:rPr>
          <w:rFonts w:ascii="Trebuchet MS" w:hAnsi="Trebuchet MS"/>
        </w:rPr>
        <w:t xml:space="preserve"> </w:t>
      </w:r>
    </w:p>
    <w:p w14:paraId="64EA94F9" w14:textId="77777777" w:rsidR="005539AB" w:rsidRPr="009C1D2F" w:rsidRDefault="005539AB" w:rsidP="005539AB">
      <w:pPr>
        <w:numPr>
          <w:ilvl w:val="0"/>
          <w:numId w:val="3"/>
        </w:numPr>
        <w:autoSpaceDE w:val="0"/>
        <w:autoSpaceDN w:val="0"/>
        <w:adjustRightInd w:val="0"/>
        <w:spacing w:after="0" w:line="240" w:lineRule="auto"/>
        <w:jc w:val="both"/>
        <w:rPr>
          <w:rFonts w:ascii="Trebuchet MS" w:hAnsi="Trebuchet MS" w:cs="Trebuchet MS"/>
          <w:color w:val="000000"/>
          <w:lang w:val="en-GB" w:eastAsia="en-GB"/>
        </w:rPr>
      </w:pPr>
      <w:r w:rsidRPr="009C1D2F">
        <w:rPr>
          <w:rFonts w:ascii="Trebuchet MS" w:hAnsi="Trebuchet MS"/>
        </w:rPr>
        <w:t>OUG 44/2008</w:t>
      </w:r>
      <w:r>
        <w:rPr>
          <w:rFonts w:ascii="Trebuchet MS" w:hAnsi="Trebuchet MS"/>
        </w:rPr>
        <w:t>,</w:t>
      </w:r>
      <w:r w:rsidRPr="009C1D2F">
        <w:rPr>
          <w:rFonts w:ascii="Trebuchet MS" w:hAnsi="Trebuchet MS"/>
        </w:rPr>
        <w:t xml:space="preserve"> </w:t>
      </w:r>
      <w:proofErr w:type="spellStart"/>
      <w:r w:rsidRPr="009C1D2F">
        <w:rPr>
          <w:rFonts w:ascii="Trebuchet MS" w:hAnsi="Trebuchet MS"/>
        </w:rPr>
        <w:t>privind</w:t>
      </w:r>
      <w:proofErr w:type="spellEnd"/>
      <w:r w:rsidRPr="009C1D2F">
        <w:rPr>
          <w:rFonts w:ascii="Trebuchet MS" w:hAnsi="Trebuchet MS"/>
        </w:rPr>
        <w:t xml:space="preserve"> </w:t>
      </w:r>
      <w:proofErr w:type="spellStart"/>
      <w:r w:rsidRPr="009C1D2F">
        <w:rPr>
          <w:rFonts w:ascii="Trebuchet MS" w:hAnsi="Trebuchet MS"/>
        </w:rPr>
        <w:t>desfăşurarea</w:t>
      </w:r>
      <w:proofErr w:type="spellEnd"/>
      <w:r w:rsidRPr="009C1D2F">
        <w:rPr>
          <w:rFonts w:ascii="Trebuchet MS" w:hAnsi="Trebuchet MS"/>
        </w:rPr>
        <w:t xml:space="preserve"> </w:t>
      </w:r>
      <w:proofErr w:type="spellStart"/>
      <w:r w:rsidRPr="009C1D2F">
        <w:rPr>
          <w:rFonts w:ascii="Trebuchet MS" w:hAnsi="Trebuchet MS"/>
        </w:rPr>
        <w:t>activităţilor</w:t>
      </w:r>
      <w:proofErr w:type="spellEnd"/>
      <w:r w:rsidRPr="009C1D2F">
        <w:rPr>
          <w:rFonts w:ascii="Trebuchet MS" w:hAnsi="Trebuchet MS"/>
        </w:rPr>
        <w:t xml:space="preserve"> </w:t>
      </w:r>
      <w:proofErr w:type="spellStart"/>
      <w:r w:rsidRPr="009C1D2F">
        <w:rPr>
          <w:rFonts w:ascii="Trebuchet MS" w:hAnsi="Trebuchet MS"/>
        </w:rPr>
        <w:t>economice</w:t>
      </w:r>
      <w:proofErr w:type="spellEnd"/>
      <w:r w:rsidRPr="009C1D2F">
        <w:rPr>
          <w:rFonts w:ascii="Trebuchet MS" w:hAnsi="Trebuchet MS"/>
        </w:rPr>
        <w:t xml:space="preserve"> de </w:t>
      </w:r>
      <w:proofErr w:type="spellStart"/>
      <w:r w:rsidRPr="009C1D2F">
        <w:rPr>
          <w:rFonts w:ascii="Trebuchet MS" w:hAnsi="Trebuchet MS"/>
        </w:rPr>
        <w:t>către</w:t>
      </w:r>
      <w:proofErr w:type="spellEnd"/>
      <w:r w:rsidRPr="009C1D2F">
        <w:rPr>
          <w:rFonts w:ascii="Trebuchet MS" w:hAnsi="Trebuchet MS"/>
        </w:rPr>
        <w:t xml:space="preserve"> </w:t>
      </w:r>
      <w:proofErr w:type="spellStart"/>
      <w:r w:rsidRPr="009C1D2F">
        <w:rPr>
          <w:rFonts w:ascii="Trebuchet MS" w:hAnsi="Trebuchet MS"/>
        </w:rPr>
        <w:t>persoanele</w:t>
      </w:r>
      <w:proofErr w:type="spellEnd"/>
      <w:r w:rsidRPr="009C1D2F">
        <w:rPr>
          <w:rFonts w:ascii="Trebuchet MS" w:hAnsi="Trebuchet MS"/>
        </w:rPr>
        <w:t xml:space="preserve"> </w:t>
      </w:r>
      <w:proofErr w:type="spellStart"/>
      <w:r w:rsidRPr="009C1D2F">
        <w:rPr>
          <w:rFonts w:ascii="Trebuchet MS" w:hAnsi="Trebuchet MS"/>
        </w:rPr>
        <w:t>fizice</w:t>
      </w:r>
      <w:proofErr w:type="spellEnd"/>
      <w:r w:rsidRPr="009C1D2F">
        <w:rPr>
          <w:rFonts w:ascii="Trebuchet MS" w:hAnsi="Trebuchet MS"/>
        </w:rPr>
        <w:t xml:space="preserve"> </w:t>
      </w:r>
      <w:proofErr w:type="spellStart"/>
      <w:r w:rsidRPr="009C1D2F">
        <w:rPr>
          <w:rFonts w:ascii="Trebuchet MS" w:hAnsi="Trebuchet MS"/>
        </w:rPr>
        <w:t>autorizate</w:t>
      </w:r>
      <w:proofErr w:type="spellEnd"/>
      <w:r w:rsidRPr="009C1D2F">
        <w:rPr>
          <w:rFonts w:ascii="Trebuchet MS" w:hAnsi="Trebuchet MS"/>
        </w:rPr>
        <w:t xml:space="preserve">, </w:t>
      </w:r>
      <w:proofErr w:type="spellStart"/>
      <w:r w:rsidRPr="009C1D2F">
        <w:rPr>
          <w:rFonts w:ascii="Trebuchet MS" w:hAnsi="Trebuchet MS"/>
        </w:rPr>
        <w:t>întreprinderile</w:t>
      </w:r>
      <w:proofErr w:type="spellEnd"/>
      <w:r w:rsidRPr="009C1D2F">
        <w:rPr>
          <w:rFonts w:ascii="Trebuchet MS" w:hAnsi="Trebuchet MS"/>
        </w:rPr>
        <w:t xml:space="preserve"> </w:t>
      </w:r>
      <w:proofErr w:type="spellStart"/>
      <w:r w:rsidRPr="009C1D2F">
        <w:rPr>
          <w:rFonts w:ascii="Trebuchet MS" w:hAnsi="Trebuchet MS"/>
        </w:rPr>
        <w:t>individuale</w:t>
      </w:r>
      <w:proofErr w:type="spellEnd"/>
      <w:r w:rsidRPr="009C1D2F">
        <w:rPr>
          <w:rFonts w:ascii="Trebuchet MS" w:hAnsi="Trebuchet MS"/>
        </w:rPr>
        <w:t xml:space="preserve"> </w:t>
      </w:r>
      <w:proofErr w:type="spellStart"/>
      <w:r w:rsidRPr="009C1D2F">
        <w:rPr>
          <w:rFonts w:ascii="Trebuchet MS" w:hAnsi="Trebuchet MS"/>
        </w:rPr>
        <w:t>şi</w:t>
      </w:r>
      <w:proofErr w:type="spellEnd"/>
      <w:r w:rsidRPr="009C1D2F">
        <w:rPr>
          <w:rFonts w:ascii="Trebuchet MS" w:hAnsi="Trebuchet MS"/>
        </w:rPr>
        <w:t xml:space="preserve"> </w:t>
      </w:r>
      <w:proofErr w:type="spellStart"/>
      <w:r w:rsidRPr="009C1D2F">
        <w:rPr>
          <w:rFonts w:ascii="Trebuchet MS" w:hAnsi="Trebuchet MS"/>
        </w:rPr>
        <w:t>întreprinderile</w:t>
      </w:r>
      <w:proofErr w:type="spellEnd"/>
      <w:r w:rsidRPr="009C1D2F">
        <w:rPr>
          <w:rFonts w:ascii="Trebuchet MS" w:hAnsi="Trebuchet MS"/>
        </w:rPr>
        <w:t xml:space="preserve"> </w:t>
      </w:r>
      <w:proofErr w:type="spellStart"/>
      <w:r w:rsidRPr="009C1D2F">
        <w:rPr>
          <w:rFonts w:ascii="Trebuchet MS" w:hAnsi="Trebuchet MS"/>
        </w:rPr>
        <w:t>familiale</w:t>
      </w:r>
      <w:proofErr w:type="spellEnd"/>
      <w:r w:rsidRPr="009C1D2F">
        <w:rPr>
          <w:rFonts w:ascii="Trebuchet MS" w:hAnsi="Trebuchet MS"/>
        </w:rPr>
        <w:t xml:space="preserve"> cu </w:t>
      </w:r>
      <w:proofErr w:type="spellStart"/>
      <w:r w:rsidRPr="009C1D2F">
        <w:rPr>
          <w:rFonts w:ascii="Trebuchet MS" w:hAnsi="Trebuchet MS"/>
        </w:rPr>
        <w:t>modificăr</w:t>
      </w:r>
      <w:r>
        <w:rPr>
          <w:rFonts w:ascii="Trebuchet MS" w:hAnsi="Trebuchet MS"/>
        </w:rPr>
        <w:t>ile</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completările</w:t>
      </w:r>
      <w:proofErr w:type="spellEnd"/>
      <w:r>
        <w:rPr>
          <w:rFonts w:ascii="Trebuchet MS" w:hAnsi="Trebuchet MS"/>
        </w:rPr>
        <w:t xml:space="preserve"> </w:t>
      </w:r>
      <w:proofErr w:type="spellStart"/>
      <w:r>
        <w:rPr>
          <w:rFonts w:ascii="Trebuchet MS" w:hAnsi="Trebuchet MS"/>
        </w:rPr>
        <w:t>ulterioare</w:t>
      </w:r>
      <w:proofErr w:type="spellEnd"/>
    </w:p>
    <w:p w14:paraId="16620E38" w14:textId="77777777" w:rsidR="005539AB" w:rsidRPr="008065EE" w:rsidRDefault="005539AB" w:rsidP="005539AB">
      <w:pPr>
        <w:autoSpaceDE w:val="0"/>
        <w:autoSpaceDN w:val="0"/>
        <w:adjustRightInd w:val="0"/>
        <w:spacing w:after="0" w:line="240" w:lineRule="auto"/>
        <w:jc w:val="both"/>
        <w:rPr>
          <w:rFonts w:ascii="Trebuchet MS" w:hAnsi="Trebuchet MS" w:cs="Trebuchet MS"/>
          <w:color w:val="000000"/>
          <w:lang w:val="en-GB" w:eastAsia="en-GB"/>
        </w:rPr>
      </w:pPr>
    </w:p>
    <w:p w14:paraId="4AC83430"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5539AB">
        <w:rPr>
          <w:rFonts w:ascii="Trebuchet MS" w:hAnsi="Trebuchet MS" w:cs="Trebuchet MS"/>
          <w:b/>
          <w:bCs/>
          <w:color w:val="000000"/>
          <w:lang w:val="pt-BR" w:eastAsia="en-GB"/>
        </w:rPr>
        <w:t xml:space="preserve">4. Beneficiari direcți/indirecți (grup țintă) </w:t>
      </w:r>
    </w:p>
    <w:p w14:paraId="7D86F7F7" w14:textId="77777777" w:rsidR="005539AB" w:rsidRPr="005539AB" w:rsidRDefault="005539AB" w:rsidP="005539AB">
      <w:pPr>
        <w:numPr>
          <w:ilvl w:val="0"/>
          <w:numId w:val="5"/>
        </w:numPr>
        <w:spacing w:after="0" w:line="240" w:lineRule="auto"/>
        <w:jc w:val="both"/>
        <w:rPr>
          <w:rFonts w:ascii="Trebuchet MS" w:hAnsi="Trebuchet MS"/>
          <w:lang w:val="pt-BR"/>
        </w:rPr>
      </w:pPr>
      <w:r w:rsidRPr="005539AB">
        <w:rPr>
          <w:rFonts w:ascii="Trebuchet MS" w:hAnsi="Trebuchet MS"/>
          <w:lang w:val="pt-BR"/>
        </w:rPr>
        <w:t xml:space="preserve">Fermieri sau membrii unei gospodării agricole, care își diversifică activitatea prin înființarea unei activități non-agricole în spațiul rural pentru prima dată. </w:t>
      </w:r>
    </w:p>
    <w:p w14:paraId="3DE3B977" w14:textId="77777777" w:rsidR="005539AB" w:rsidRPr="005539AB" w:rsidRDefault="005539AB" w:rsidP="005539AB">
      <w:pPr>
        <w:numPr>
          <w:ilvl w:val="0"/>
          <w:numId w:val="5"/>
        </w:numPr>
        <w:spacing w:after="0" w:line="240" w:lineRule="auto"/>
        <w:jc w:val="both"/>
        <w:rPr>
          <w:rFonts w:ascii="Trebuchet MS" w:hAnsi="Trebuchet MS"/>
          <w:lang w:val="pt-BR"/>
        </w:rPr>
      </w:pPr>
      <w:r w:rsidRPr="005539AB">
        <w:rPr>
          <w:rFonts w:ascii="Trebuchet MS" w:hAnsi="Trebuchet MS"/>
          <w:lang w:val="pt-BR"/>
        </w:rPr>
        <w:t>Microîntreprinderi și întreprinderi mici existente din spațiul rural, care își propun activități non-agricole, pe care pe care nu le-au mai efectuat până la data aplicării pentru sprijin;</w:t>
      </w:r>
    </w:p>
    <w:p w14:paraId="644ED216" w14:textId="77777777" w:rsidR="005539AB" w:rsidRPr="005539AB" w:rsidRDefault="005539AB" w:rsidP="005539AB">
      <w:pPr>
        <w:numPr>
          <w:ilvl w:val="0"/>
          <w:numId w:val="5"/>
        </w:numPr>
        <w:spacing w:after="0" w:line="240" w:lineRule="auto"/>
        <w:jc w:val="both"/>
        <w:rPr>
          <w:rFonts w:ascii="Trebuchet MS" w:hAnsi="Trebuchet MS"/>
          <w:lang w:val="pt-BR"/>
        </w:rPr>
      </w:pPr>
      <w:r w:rsidRPr="005539AB">
        <w:rPr>
          <w:rFonts w:ascii="Trebuchet MS" w:hAnsi="Trebuchet MS"/>
          <w:lang w:val="pt-BR"/>
        </w:rPr>
        <w:t>Microîntreprinderi și întreprinderi mici noi, înființate în anul depunerii aplicației de finanțare sau cu o vechime de maxim 3 ani fiscali, care nu au desfășurat activități până în momentul depunerii acesteia (start-up)</w:t>
      </w:r>
    </w:p>
    <w:p w14:paraId="3EDE7740" w14:textId="77777777" w:rsidR="005539AB" w:rsidRPr="000A3398" w:rsidRDefault="005539AB" w:rsidP="005539AB">
      <w:pPr>
        <w:pStyle w:val="ListParagraph"/>
        <w:widowControl w:val="0"/>
        <w:numPr>
          <w:ilvl w:val="0"/>
          <w:numId w:val="5"/>
        </w:numPr>
        <w:autoSpaceDE w:val="0"/>
        <w:autoSpaceDN w:val="0"/>
        <w:adjustRightInd w:val="0"/>
        <w:spacing w:after="240"/>
        <w:rPr>
          <w:rFonts w:ascii="Trebuchet MS" w:hAnsi="Trebuchet MS" w:cs="Arial"/>
          <w:sz w:val="22"/>
          <w:szCs w:val="22"/>
          <w:lang w:val="ro-RO"/>
        </w:rPr>
      </w:pPr>
      <w:r w:rsidRPr="000A3398">
        <w:rPr>
          <w:rFonts w:ascii="Trebuchet MS" w:hAnsi="Trebuchet MS" w:cs="Arial"/>
          <w:sz w:val="22"/>
          <w:szCs w:val="22"/>
          <w:lang w:val="ro-RO"/>
        </w:rPr>
        <w:t>antreprenorii şi angajații structurilor înființate sau dezvoltate, beneficiari ai măsurii 1</w:t>
      </w:r>
    </w:p>
    <w:p w14:paraId="7791A33F"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ro-RO" w:eastAsia="en-GB"/>
        </w:rPr>
      </w:pPr>
      <w:r w:rsidRPr="005539AB">
        <w:rPr>
          <w:rFonts w:ascii="Trebuchet MS" w:hAnsi="Trebuchet MS" w:cs="Trebuchet MS"/>
          <w:b/>
          <w:bCs/>
          <w:color w:val="000000"/>
          <w:lang w:val="ro-RO" w:eastAsia="en-GB"/>
        </w:rPr>
        <w:t xml:space="preserve">5. Tip de sprijin </w:t>
      </w:r>
    </w:p>
    <w:p w14:paraId="29308F4A" w14:textId="77777777" w:rsidR="005539AB" w:rsidRPr="005539AB" w:rsidRDefault="005539AB" w:rsidP="005539AB">
      <w:pPr>
        <w:autoSpaceDE w:val="0"/>
        <w:autoSpaceDN w:val="0"/>
        <w:adjustRightInd w:val="0"/>
        <w:spacing w:after="0" w:line="240" w:lineRule="auto"/>
        <w:jc w:val="both"/>
        <w:rPr>
          <w:rFonts w:ascii="Trebuchet MS" w:hAnsi="Trebuchet MS"/>
          <w:lang w:val="ro-RO"/>
        </w:rPr>
      </w:pPr>
      <w:r w:rsidRPr="005539AB">
        <w:rPr>
          <w:rFonts w:ascii="Trebuchet MS" w:hAnsi="Trebuchet MS"/>
          <w:lang w:val="ro-RO"/>
        </w:rPr>
        <w:t>Sprijinul va fi acordat sub formă de sumă forfetară pentru finanțarea de noi activități non-agricole în mediul rural pe baza unui plan de afaceri.</w:t>
      </w:r>
    </w:p>
    <w:p w14:paraId="46F5D6D6" w14:textId="77777777" w:rsidR="005539AB" w:rsidRPr="005539AB" w:rsidRDefault="005539AB" w:rsidP="005539AB">
      <w:pPr>
        <w:autoSpaceDE w:val="0"/>
        <w:autoSpaceDN w:val="0"/>
        <w:adjustRightInd w:val="0"/>
        <w:spacing w:after="0" w:line="240" w:lineRule="auto"/>
        <w:jc w:val="both"/>
        <w:rPr>
          <w:rFonts w:ascii="Trebuchet MS" w:hAnsi="Trebuchet MS"/>
          <w:sz w:val="24"/>
          <w:szCs w:val="24"/>
          <w:lang w:val="ro-RO" w:eastAsia="en-GB"/>
        </w:rPr>
      </w:pPr>
    </w:p>
    <w:p w14:paraId="603F981F"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5539AB">
        <w:rPr>
          <w:rFonts w:ascii="Trebuchet MS" w:hAnsi="Trebuchet MS" w:cs="Trebuchet MS"/>
          <w:b/>
          <w:bCs/>
          <w:color w:val="000000"/>
          <w:lang w:val="pt-BR" w:eastAsia="en-GB"/>
        </w:rPr>
        <w:t xml:space="preserve">6. Tipuri de acțiuni eligibile și neeligibile </w:t>
      </w:r>
    </w:p>
    <w:p w14:paraId="02BBC8F0" w14:textId="77777777" w:rsidR="005539AB" w:rsidRPr="005539AB" w:rsidRDefault="005539AB" w:rsidP="005539AB">
      <w:p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t>Sunt eligibile toate tipurile de operațiuni care sunt în concordanță cu regulile generale din Regulamentele Europene, prioritățile stabilite pentru dezvoltarea locală-LEADER și obiectivele și prioritățile stabilite în Planul de afaceri, cu exceptia cheltuielilor cu achiziționarea de utilaje și echipamente agricole aferente activității de prestare de servicii agricole.</w:t>
      </w:r>
    </w:p>
    <w:p w14:paraId="79185356" w14:textId="77777777" w:rsidR="005539AB" w:rsidRDefault="005539AB" w:rsidP="005539AB">
      <w:pPr>
        <w:autoSpaceDE w:val="0"/>
        <w:autoSpaceDN w:val="0"/>
        <w:adjustRightInd w:val="0"/>
        <w:spacing w:after="0" w:line="240" w:lineRule="auto"/>
        <w:jc w:val="both"/>
        <w:rPr>
          <w:rFonts w:ascii="Trebuchet MS" w:eastAsia="Times New Roman" w:hAnsi="Trebuchet MS" w:cs="Arial"/>
          <w:lang w:val="ro-RO" w:eastAsia="ro-RO"/>
        </w:rPr>
      </w:pPr>
    </w:p>
    <w:p w14:paraId="3541F445" w14:textId="77777777" w:rsidR="005539AB" w:rsidRPr="005539AB" w:rsidRDefault="005539AB" w:rsidP="005539AB">
      <w:pPr>
        <w:autoSpaceDE w:val="0"/>
        <w:autoSpaceDN w:val="0"/>
        <w:adjustRightInd w:val="0"/>
        <w:spacing w:after="0" w:line="240" w:lineRule="auto"/>
        <w:jc w:val="both"/>
        <w:rPr>
          <w:rFonts w:ascii="Trebuchet MS" w:hAnsi="Trebuchet MS"/>
          <w:lang w:val="pt-BR"/>
        </w:rPr>
      </w:pPr>
    </w:p>
    <w:p w14:paraId="3E44C65F"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5539AB">
        <w:rPr>
          <w:rFonts w:ascii="Trebuchet MS" w:hAnsi="Trebuchet MS" w:cs="Trebuchet MS"/>
          <w:b/>
          <w:bCs/>
          <w:color w:val="000000"/>
          <w:lang w:val="pt-BR" w:eastAsia="en-GB"/>
        </w:rPr>
        <w:t xml:space="preserve">7. Condiții de eligibilitate </w:t>
      </w:r>
    </w:p>
    <w:p w14:paraId="6F7AF30A" w14:textId="77777777" w:rsidR="005539AB" w:rsidRPr="005539AB" w:rsidRDefault="005539AB" w:rsidP="005539AB">
      <w:pPr>
        <w:autoSpaceDE w:val="0"/>
        <w:autoSpaceDN w:val="0"/>
        <w:adjustRightInd w:val="0"/>
        <w:spacing w:after="0" w:line="240" w:lineRule="auto"/>
        <w:jc w:val="both"/>
        <w:rPr>
          <w:rFonts w:ascii="Trebuchet MS" w:hAnsi="Trebuchet MS"/>
          <w:lang w:val="pt-BR"/>
        </w:rPr>
      </w:pPr>
      <w:r w:rsidRPr="005539AB">
        <w:rPr>
          <w:rFonts w:ascii="Trebuchet MS" w:hAnsi="Trebuchet MS"/>
          <w:lang w:val="pt-BR" w:eastAsia="en-GB"/>
        </w:rPr>
        <w:t xml:space="preserve">Condiţiile de eligbilitate </w:t>
      </w:r>
      <w:r w:rsidRPr="005539AB">
        <w:rPr>
          <w:rFonts w:ascii="Trebuchet MS" w:hAnsi="Trebuchet MS"/>
          <w:lang w:val="pt-BR"/>
        </w:rPr>
        <w:t>sunt corelate cu obiectivele măsurii, cu respectarea condițiilor generale de eligibilitate aplicabile tuturor măsurilor (conform Regulamentelor Europene, prevederilor din Hotărârea Guvernului nr. 226/2015,PNDR 2014-2020, legislației naționale specifice și respectarea regulii schemei de ajutor de minimis, dacă este cazul), dupa cum urmează:</w:t>
      </w:r>
    </w:p>
    <w:p w14:paraId="5ACAC03D" w14:textId="77777777" w:rsidR="005539AB" w:rsidRPr="005539AB" w:rsidRDefault="005539AB" w:rsidP="005539AB">
      <w:pPr>
        <w:numPr>
          <w:ilvl w:val="0"/>
          <w:numId w:val="2"/>
        </w:num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t>Solicitantul trebuie să se încadreze în categoria beneficiarilor eligibili</w:t>
      </w:r>
    </w:p>
    <w:p w14:paraId="2F3DDCDF" w14:textId="77777777" w:rsidR="005539AB" w:rsidRPr="005539AB" w:rsidRDefault="005539AB" w:rsidP="005539AB">
      <w:pPr>
        <w:numPr>
          <w:ilvl w:val="0"/>
          <w:numId w:val="2"/>
        </w:num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t>Solicitantul trebuie să prezinte un plan de afaceri</w:t>
      </w:r>
    </w:p>
    <w:p w14:paraId="734F2263" w14:textId="77777777" w:rsidR="005539AB" w:rsidRPr="005539AB" w:rsidRDefault="005539AB" w:rsidP="005539AB">
      <w:pPr>
        <w:numPr>
          <w:ilvl w:val="0"/>
          <w:numId w:val="2"/>
        </w:num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lastRenderedPageBreak/>
        <w:t>Proiectul trebuie să se încadreze în cel puțin unul dintre tipurile de activități sprijinite prin măsură;</w:t>
      </w:r>
    </w:p>
    <w:p w14:paraId="3DE725D4" w14:textId="77777777" w:rsidR="005539AB" w:rsidRPr="005539AB" w:rsidRDefault="005539AB" w:rsidP="005539AB">
      <w:pPr>
        <w:numPr>
          <w:ilvl w:val="0"/>
          <w:numId w:val="2"/>
        </w:num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t>Sediul social și punctul/punctele de lucru trebuie să fie situate în spațiul rural, iar activitatea va fi desfășurată în spațiul rural</w:t>
      </w:r>
    </w:p>
    <w:p w14:paraId="67A30536" w14:textId="77777777" w:rsidR="005539AB" w:rsidRPr="00387D69" w:rsidRDefault="005539AB" w:rsidP="005539AB">
      <w:pPr>
        <w:numPr>
          <w:ilvl w:val="0"/>
          <w:numId w:val="2"/>
        </w:numPr>
        <w:autoSpaceDE w:val="0"/>
        <w:autoSpaceDN w:val="0"/>
        <w:adjustRightInd w:val="0"/>
        <w:spacing w:after="0" w:line="240" w:lineRule="auto"/>
        <w:jc w:val="both"/>
        <w:rPr>
          <w:rFonts w:ascii="Trebuchet MS" w:hAnsi="Trebuchet MS"/>
          <w:lang w:val="pt-BR"/>
        </w:rPr>
      </w:pPr>
      <w:r w:rsidRPr="00387D69">
        <w:rPr>
          <w:rFonts w:ascii="Trebuchet MS" w:hAnsi="Trebuchet MS"/>
          <w:lang w:val="pt-BR"/>
        </w:rPr>
        <w:t>Implementarea planului de afaceri trebuie să înceapă în cel mult 9 luni de la data deciziei de acordare a sprijinului.</w:t>
      </w:r>
    </w:p>
    <w:p w14:paraId="740BE898" w14:textId="77777777" w:rsidR="005539AB" w:rsidRPr="00387D69" w:rsidRDefault="005539AB" w:rsidP="005539AB">
      <w:pPr>
        <w:widowControl w:val="0"/>
        <w:autoSpaceDE w:val="0"/>
        <w:autoSpaceDN w:val="0"/>
        <w:adjustRightInd w:val="0"/>
        <w:spacing w:after="0" w:line="240" w:lineRule="auto"/>
        <w:jc w:val="both"/>
        <w:rPr>
          <w:rFonts w:ascii="Trebuchet MS" w:hAnsi="Trebuchet MS"/>
          <w:lang w:val="pt-BR"/>
        </w:rPr>
      </w:pPr>
      <w:r w:rsidRPr="00387D69">
        <w:rPr>
          <w:rFonts w:ascii="Trebuchet MS" w:hAnsi="Trebuchet MS"/>
          <w:lang w:val="pt-BR"/>
        </w:rPr>
        <w:t>•    Solicitantul isi va asuma crearea a minim 2 locuri de munca.</w:t>
      </w:r>
    </w:p>
    <w:p w14:paraId="07E6F25A" w14:textId="77777777" w:rsidR="005539AB" w:rsidRPr="00387D69" w:rsidRDefault="005539AB" w:rsidP="005539AB">
      <w:pPr>
        <w:autoSpaceDE w:val="0"/>
        <w:autoSpaceDN w:val="0"/>
        <w:adjustRightInd w:val="0"/>
        <w:spacing w:after="0" w:line="240" w:lineRule="auto"/>
        <w:ind w:left="360"/>
        <w:jc w:val="both"/>
        <w:rPr>
          <w:rFonts w:ascii="Trebuchet MS" w:hAnsi="Trebuchet MS"/>
          <w:lang w:val="pt-BR"/>
        </w:rPr>
      </w:pPr>
    </w:p>
    <w:p w14:paraId="41EC2629"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5539AB">
        <w:rPr>
          <w:rFonts w:ascii="Trebuchet MS" w:hAnsi="Trebuchet MS" w:cs="Trebuchet MS"/>
          <w:b/>
          <w:bCs/>
          <w:color w:val="000000"/>
          <w:lang w:val="pt-BR" w:eastAsia="en-GB"/>
        </w:rPr>
        <w:t xml:space="preserve">8. Criterii de selecție </w:t>
      </w:r>
    </w:p>
    <w:p w14:paraId="1B80C6F7" w14:textId="77777777" w:rsidR="005539AB" w:rsidRPr="00E0395B" w:rsidRDefault="005539AB" w:rsidP="005539AB">
      <w:pPr>
        <w:spacing w:after="0"/>
        <w:jc w:val="both"/>
        <w:rPr>
          <w:rFonts w:ascii="Trebuchet MS" w:hAnsi="Trebuchet MS" w:cs="Arial"/>
          <w:lang w:val="fr-FR"/>
        </w:rPr>
      </w:pPr>
      <w:proofErr w:type="spellStart"/>
      <w:r>
        <w:rPr>
          <w:rFonts w:ascii="Trebuchet MS" w:hAnsi="Trebuchet MS" w:cs="Arial"/>
          <w:lang w:val="fr-FR"/>
        </w:rPr>
        <w:t>În</w:t>
      </w:r>
      <w:proofErr w:type="spellEnd"/>
      <w:r>
        <w:rPr>
          <w:rFonts w:ascii="Trebuchet MS" w:hAnsi="Trebuchet MS" w:cs="Arial"/>
          <w:lang w:val="fr-FR"/>
        </w:rPr>
        <w:t xml:space="preserve"> </w:t>
      </w:r>
      <w:proofErr w:type="spellStart"/>
      <w:r>
        <w:rPr>
          <w:rFonts w:ascii="Trebuchet MS" w:hAnsi="Trebuchet MS" w:cs="Arial"/>
          <w:lang w:val="fr-FR"/>
        </w:rPr>
        <w:t>vederea</w:t>
      </w:r>
      <w:proofErr w:type="spellEnd"/>
      <w:r>
        <w:rPr>
          <w:rFonts w:ascii="Trebuchet MS" w:hAnsi="Trebuchet MS" w:cs="Arial"/>
          <w:lang w:val="fr-FR"/>
        </w:rPr>
        <w:t xml:space="preserve"> </w:t>
      </w:r>
      <w:proofErr w:type="spellStart"/>
      <w:r>
        <w:rPr>
          <w:rFonts w:ascii="Trebuchet MS" w:hAnsi="Trebuchet MS" w:cs="Arial"/>
          <w:lang w:val="fr-FR"/>
        </w:rPr>
        <w:t>operaţionalizării</w:t>
      </w:r>
      <w:proofErr w:type="spellEnd"/>
      <w:r>
        <w:rPr>
          <w:rFonts w:ascii="Trebuchet MS" w:hAnsi="Trebuchet MS" w:cs="Arial"/>
          <w:lang w:val="fr-FR"/>
        </w:rPr>
        <w:t xml:space="preserve"> </w:t>
      </w:r>
      <w:proofErr w:type="spellStart"/>
      <w:r>
        <w:rPr>
          <w:rFonts w:ascii="Trebuchet MS" w:hAnsi="Trebuchet MS" w:cs="Arial"/>
          <w:lang w:val="fr-FR"/>
        </w:rPr>
        <w:t>mă</w:t>
      </w:r>
      <w:r w:rsidRPr="00E0395B">
        <w:rPr>
          <w:rFonts w:ascii="Trebuchet MS" w:hAnsi="Trebuchet MS" w:cs="Arial"/>
          <w:lang w:val="fr-FR"/>
        </w:rPr>
        <w:t>surii</w:t>
      </w:r>
      <w:proofErr w:type="spellEnd"/>
      <w:r>
        <w:rPr>
          <w:rFonts w:ascii="Trebuchet MS" w:hAnsi="Trebuchet MS" w:cs="Arial"/>
          <w:lang w:val="fr-FR"/>
        </w:rPr>
        <w:t>,</w:t>
      </w:r>
      <w:r w:rsidRPr="00E0395B">
        <w:rPr>
          <w:rFonts w:ascii="Trebuchet MS" w:hAnsi="Trebuchet MS" w:cs="Arial"/>
          <w:lang w:val="fr-FR"/>
        </w:rPr>
        <w:t xml:space="preserve"> se vor </w:t>
      </w:r>
      <w:proofErr w:type="spellStart"/>
      <w:r w:rsidRPr="00E0395B">
        <w:rPr>
          <w:rFonts w:ascii="Trebuchet MS" w:hAnsi="Trebuchet MS" w:cs="Arial"/>
          <w:lang w:val="fr-FR"/>
        </w:rPr>
        <w:t>stabili</w:t>
      </w:r>
      <w:proofErr w:type="spellEnd"/>
      <w:r w:rsidRPr="00E0395B">
        <w:rPr>
          <w:rFonts w:ascii="Trebuchet MS" w:hAnsi="Trebuchet MS" w:cs="Arial"/>
          <w:lang w:val="fr-FR"/>
        </w:rPr>
        <w:t xml:space="preserve"> </w:t>
      </w:r>
      <w:proofErr w:type="spellStart"/>
      <w:r w:rsidRPr="00E0395B">
        <w:rPr>
          <w:rFonts w:ascii="Trebuchet MS" w:hAnsi="Trebuchet MS" w:cs="Arial"/>
          <w:lang w:val="fr-FR"/>
        </w:rPr>
        <w:t>c</w:t>
      </w:r>
      <w:r>
        <w:rPr>
          <w:rFonts w:ascii="Trebuchet MS" w:hAnsi="Trebuchet MS" w:cs="Arial"/>
          <w:lang w:val="fr-FR"/>
        </w:rPr>
        <w:t>riterii</w:t>
      </w:r>
      <w:proofErr w:type="spellEnd"/>
      <w:r>
        <w:rPr>
          <w:rFonts w:ascii="Trebuchet MS" w:hAnsi="Trebuchet MS" w:cs="Arial"/>
          <w:lang w:val="fr-FR"/>
        </w:rPr>
        <w:t xml:space="preserve"> de </w:t>
      </w:r>
      <w:proofErr w:type="spellStart"/>
      <w:r>
        <w:rPr>
          <w:rFonts w:ascii="Trebuchet MS" w:hAnsi="Trebuchet MS" w:cs="Arial"/>
          <w:lang w:val="fr-FR"/>
        </w:rPr>
        <w:t>selecţie</w:t>
      </w:r>
      <w:proofErr w:type="spellEnd"/>
      <w:r>
        <w:rPr>
          <w:rFonts w:ascii="Trebuchet MS" w:hAnsi="Trebuchet MS" w:cs="Arial"/>
          <w:lang w:val="fr-FR"/>
        </w:rPr>
        <w:t xml:space="preserve"> a </w:t>
      </w:r>
      <w:proofErr w:type="spellStart"/>
      <w:r>
        <w:rPr>
          <w:rFonts w:ascii="Trebuchet MS" w:hAnsi="Trebuchet MS" w:cs="Arial"/>
          <w:lang w:val="fr-FR"/>
        </w:rPr>
        <w:t>proiectelor</w:t>
      </w:r>
      <w:proofErr w:type="spellEnd"/>
      <w:r>
        <w:rPr>
          <w:rFonts w:ascii="Trebuchet MS" w:hAnsi="Trebuchet MS" w:cs="Arial"/>
          <w:lang w:val="fr-FR"/>
        </w:rPr>
        <w:t xml:space="preserve"> </w:t>
      </w:r>
      <w:proofErr w:type="spellStart"/>
      <w:r>
        <w:rPr>
          <w:rFonts w:ascii="Trebuchet MS" w:hAnsi="Trebuchet MS" w:cs="Arial"/>
          <w:lang w:val="fr-FR"/>
        </w:rPr>
        <w:t>pe</w:t>
      </w:r>
      <w:proofErr w:type="spellEnd"/>
      <w:r>
        <w:rPr>
          <w:rFonts w:ascii="Trebuchet MS" w:hAnsi="Trebuchet MS" w:cs="Arial"/>
          <w:lang w:val="fr-FR"/>
        </w:rPr>
        <w:t xml:space="preserve"> </w:t>
      </w:r>
      <w:proofErr w:type="spellStart"/>
      <w:r>
        <w:rPr>
          <w:rFonts w:ascii="Trebuchet MS" w:hAnsi="Trebuchet MS" w:cs="Arial"/>
          <w:lang w:val="fr-FR"/>
        </w:rPr>
        <w:t>baza</w:t>
      </w:r>
      <w:proofErr w:type="spellEnd"/>
      <w:r>
        <w:rPr>
          <w:rFonts w:ascii="Trebuchet MS" w:hAnsi="Trebuchet MS" w:cs="Arial"/>
          <w:lang w:val="fr-FR"/>
        </w:rPr>
        <w:t xml:space="preserve"> </w:t>
      </w:r>
      <w:proofErr w:type="spellStart"/>
      <w:r>
        <w:rPr>
          <w:rFonts w:ascii="Trebuchet MS" w:hAnsi="Trebuchet MS" w:cs="Arial"/>
          <w:lang w:val="fr-FR"/>
        </w:rPr>
        <w:t>urmă</w:t>
      </w:r>
      <w:r w:rsidRPr="00E0395B">
        <w:rPr>
          <w:rFonts w:ascii="Trebuchet MS" w:hAnsi="Trebuchet MS" w:cs="Arial"/>
          <w:lang w:val="fr-FR"/>
        </w:rPr>
        <w:t>toarelor</w:t>
      </w:r>
      <w:proofErr w:type="spellEnd"/>
      <w:r w:rsidRPr="00E0395B">
        <w:rPr>
          <w:rFonts w:ascii="Trebuchet MS" w:hAnsi="Trebuchet MS" w:cs="Arial"/>
          <w:lang w:val="fr-FR"/>
        </w:rPr>
        <w:t xml:space="preserve"> </w:t>
      </w:r>
      <w:proofErr w:type="spellStart"/>
      <w:r>
        <w:rPr>
          <w:rFonts w:ascii="Trebuchet MS" w:hAnsi="Trebuchet MS" w:cs="Arial"/>
          <w:lang w:val="fr-FR"/>
        </w:rPr>
        <w:t>principii</w:t>
      </w:r>
      <w:proofErr w:type="spellEnd"/>
      <w:r w:rsidRPr="00E0395B">
        <w:rPr>
          <w:rFonts w:ascii="Trebuchet MS" w:hAnsi="Trebuchet MS" w:cs="Arial"/>
          <w:lang w:val="fr-FR"/>
        </w:rPr>
        <w:t>:</w:t>
      </w:r>
    </w:p>
    <w:p w14:paraId="365DC3ED" w14:textId="77777777" w:rsidR="005539AB" w:rsidRPr="005539AB" w:rsidRDefault="005539AB" w:rsidP="005539AB">
      <w:pPr>
        <w:numPr>
          <w:ilvl w:val="0"/>
          <w:numId w:val="4"/>
        </w:numPr>
        <w:autoSpaceDE w:val="0"/>
        <w:autoSpaceDN w:val="0"/>
        <w:adjustRightInd w:val="0"/>
        <w:spacing w:after="0" w:line="240" w:lineRule="auto"/>
        <w:jc w:val="both"/>
        <w:rPr>
          <w:rFonts w:ascii="Trebuchet MS" w:hAnsi="Trebuchet MS"/>
          <w:lang w:val="pt-BR" w:eastAsia="en-GB"/>
        </w:rPr>
      </w:pPr>
      <w:r w:rsidRPr="005539AB">
        <w:rPr>
          <w:rFonts w:ascii="Trebuchet MS" w:hAnsi="Trebuchet MS"/>
          <w:lang w:val="pt-BR"/>
        </w:rPr>
        <w:t>Principiul diversificării activității agricole a fermierilor/membrilor gospodăriei agricole către activități non agricole</w:t>
      </w:r>
    </w:p>
    <w:p w14:paraId="46323EE7" w14:textId="77777777" w:rsidR="005539AB" w:rsidRPr="005539AB" w:rsidRDefault="005539AB" w:rsidP="005539AB">
      <w:pPr>
        <w:numPr>
          <w:ilvl w:val="0"/>
          <w:numId w:val="4"/>
        </w:numPr>
        <w:autoSpaceDE w:val="0"/>
        <w:autoSpaceDN w:val="0"/>
        <w:adjustRightInd w:val="0"/>
        <w:spacing w:after="0" w:line="240" w:lineRule="auto"/>
        <w:jc w:val="both"/>
        <w:rPr>
          <w:rFonts w:ascii="Trebuchet MS" w:hAnsi="Trebuchet MS"/>
          <w:lang w:val="pt-BR" w:eastAsia="en-GB"/>
        </w:rPr>
      </w:pPr>
      <w:r w:rsidRPr="005539AB">
        <w:rPr>
          <w:rFonts w:ascii="Trebuchet MS" w:hAnsi="Trebuchet MS"/>
          <w:lang w:val="pt-BR"/>
        </w:rPr>
        <w:t>Principiul prioritizării sectoarelor cu potențial de creștere (ex: textile și pielărie, industrii creative și culturale, inclusiv meșteșuguri, activităţi de servicii în tehnologia informației, agroturism, servicii pentru populația din spațiul rural, etc)</w:t>
      </w:r>
    </w:p>
    <w:p w14:paraId="10A3FBAA" w14:textId="77777777" w:rsidR="005539AB" w:rsidRPr="00F65034" w:rsidRDefault="005539AB" w:rsidP="005539AB">
      <w:pPr>
        <w:numPr>
          <w:ilvl w:val="0"/>
          <w:numId w:val="4"/>
        </w:numPr>
        <w:autoSpaceDE w:val="0"/>
        <w:autoSpaceDN w:val="0"/>
        <w:adjustRightInd w:val="0"/>
        <w:spacing w:after="0" w:line="240" w:lineRule="auto"/>
        <w:jc w:val="both"/>
        <w:rPr>
          <w:rFonts w:ascii="Trebuchet MS" w:hAnsi="Trebuchet MS"/>
          <w:lang w:val="en-GB" w:eastAsia="en-GB"/>
        </w:rPr>
      </w:pPr>
      <w:proofErr w:type="spellStart"/>
      <w:r w:rsidRPr="00F65034">
        <w:rPr>
          <w:rFonts w:ascii="Trebuchet MS" w:hAnsi="Trebuchet MS"/>
        </w:rPr>
        <w:t>Principiul</w:t>
      </w:r>
      <w:proofErr w:type="spellEnd"/>
      <w:r w:rsidRPr="00F65034">
        <w:rPr>
          <w:rFonts w:ascii="Trebuchet MS" w:hAnsi="Trebuchet MS"/>
        </w:rPr>
        <w:t xml:space="preserve"> </w:t>
      </w:r>
      <w:proofErr w:type="spellStart"/>
      <w:r w:rsidRPr="00F65034">
        <w:rPr>
          <w:rFonts w:ascii="Trebuchet MS" w:hAnsi="Trebuchet MS"/>
        </w:rPr>
        <w:t>stimulării</w:t>
      </w:r>
      <w:proofErr w:type="spellEnd"/>
      <w:r w:rsidRPr="00F65034">
        <w:rPr>
          <w:rFonts w:ascii="Trebuchet MS" w:hAnsi="Trebuchet MS"/>
        </w:rPr>
        <w:t xml:space="preserve"> </w:t>
      </w:r>
      <w:proofErr w:type="spellStart"/>
      <w:r w:rsidRPr="00F65034">
        <w:rPr>
          <w:rFonts w:ascii="Trebuchet MS" w:hAnsi="Trebuchet MS"/>
        </w:rPr>
        <w:t>activităților</w:t>
      </w:r>
      <w:proofErr w:type="spellEnd"/>
      <w:r w:rsidRPr="00F65034">
        <w:rPr>
          <w:rFonts w:ascii="Trebuchet MS" w:hAnsi="Trebuchet MS"/>
        </w:rPr>
        <w:t xml:space="preserve"> </w:t>
      </w:r>
      <w:proofErr w:type="spellStart"/>
      <w:r w:rsidRPr="00F65034">
        <w:rPr>
          <w:rFonts w:ascii="Trebuchet MS" w:hAnsi="Trebuchet MS"/>
        </w:rPr>
        <w:t>turistice</w:t>
      </w:r>
      <w:proofErr w:type="spellEnd"/>
      <w:r>
        <w:rPr>
          <w:rFonts w:ascii="Trebuchet MS" w:hAnsi="Trebuchet MS"/>
        </w:rPr>
        <w:t>,</w:t>
      </w:r>
      <w:r w:rsidRPr="00F65034">
        <w:rPr>
          <w:rFonts w:ascii="Trebuchet MS" w:hAnsi="Trebuchet MS"/>
        </w:rPr>
        <w:t xml:space="preserve"> </w:t>
      </w:r>
      <w:proofErr w:type="spellStart"/>
      <w:r w:rsidRPr="00F65034">
        <w:rPr>
          <w:rFonts w:ascii="Trebuchet MS" w:hAnsi="Trebuchet MS"/>
        </w:rPr>
        <w:t>în</w:t>
      </w:r>
      <w:proofErr w:type="spellEnd"/>
      <w:r w:rsidRPr="00F65034">
        <w:rPr>
          <w:rFonts w:ascii="Trebuchet MS" w:hAnsi="Trebuchet MS"/>
        </w:rPr>
        <w:t xml:space="preserve"> </w:t>
      </w:r>
      <w:proofErr w:type="spellStart"/>
      <w:r w:rsidRPr="00F65034">
        <w:rPr>
          <w:rFonts w:ascii="Trebuchet MS" w:hAnsi="Trebuchet MS"/>
        </w:rPr>
        <w:t>sensul</w:t>
      </w:r>
      <w:proofErr w:type="spellEnd"/>
      <w:r w:rsidRPr="00F65034">
        <w:rPr>
          <w:rFonts w:ascii="Trebuchet MS" w:hAnsi="Trebuchet MS"/>
        </w:rPr>
        <w:t xml:space="preserve"> </w:t>
      </w:r>
      <w:proofErr w:type="spellStart"/>
      <w:r w:rsidRPr="00F65034">
        <w:rPr>
          <w:rFonts w:ascii="Trebuchet MS" w:hAnsi="Trebuchet MS"/>
        </w:rPr>
        <w:t>prioritizării</w:t>
      </w:r>
      <w:proofErr w:type="spellEnd"/>
      <w:r w:rsidRPr="00F65034">
        <w:rPr>
          <w:rFonts w:ascii="Trebuchet MS" w:hAnsi="Trebuchet MS"/>
        </w:rPr>
        <w:t xml:space="preserve"> </w:t>
      </w:r>
      <w:proofErr w:type="spellStart"/>
      <w:r w:rsidRPr="00F65034">
        <w:rPr>
          <w:rFonts w:ascii="Trebuchet MS" w:hAnsi="Trebuchet MS"/>
        </w:rPr>
        <w:t>activităților</w:t>
      </w:r>
      <w:proofErr w:type="spellEnd"/>
      <w:r w:rsidRPr="00F65034">
        <w:rPr>
          <w:rFonts w:ascii="Trebuchet MS" w:hAnsi="Trebuchet MS"/>
        </w:rPr>
        <w:t xml:space="preserve"> agro</w:t>
      </w:r>
      <w:r>
        <w:rPr>
          <w:rFonts w:ascii="Trebuchet MS" w:hAnsi="Trebuchet MS"/>
        </w:rPr>
        <w:t>-</w:t>
      </w:r>
      <w:proofErr w:type="spellStart"/>
      <w:r w:rsidRPr="00F65034">
        <w:rPr>
          <w:rFonts w:ascii="Trebuchet MS" w:hAnsi="Trebuchet MS"/>
        </w:rPr>
        <w:t>turistice</w:t>
      </w:r>
      <w:proofErr w:type="spellEnd"/>
      <w:r w:rsidRPr="00F65034">
        <w:rPr>
          <w:rFonts w:ascii="Trebuchet MS" w:hAnsi="Trebuchet MS"/>
        </w:rPr>
        <w:t xml:space="preserve"> </w:t>
      </w:r>
    </w:p>
    <w:p w14:paraId="7DFA50C4" w14:textId="77777777" w:rsidR="005539AB" w:rsidRPr="005539AB" w:rsidRDefault="005539AB" w:rsidP="005539AB">
      <w:pPr>
        <w:numPr>
          <w:ilvl w:val="0"/>
          <w:numId w:val="4"/>
        </w:numPr>
        <w:autoSpaceDE w:val="0"/>
        <w:autoSpaceDN w:val="0"/>
        <w:adjustRightInd w:val="0"/>
        <w:spacing w:after="0" w:line="240" w:lineRule="auto"/>
        <w:jc w:val="both"/>
        <w:rPr>
          <w:rFonts w:ascii="Trebuchet MS" w:hAnsi="Trebuchet MS"/>
          <w:lang w:val="pt-BR" w:eastAsia="en-GB"/>
        </w:rPr>
      </w:pPr>
      <w:r w:rsidRPr="005539AB">
        <w:rPr>
          <w:rFonts w:ascii="Trebuchet MS" w:hAnsi="Trebuchet MS"/>
          <w:lang w:val="pt-BR"/>
        </w:rPr>
        <w:t>Principiul stimulării unui nivel ridicat de calitate al planului de afaceri, care va fi stabilit în funcție de producția comercializată sau activitățile prestate, în procent de peste 30% din valoarea primei tranșe de plată.</w:t>
      </w:r>
    </w:p>
    <w:p w14:paraId="06F96F42" w14:textId="77777777" w:rsidR="005539AB" w:rsidRPr="005539AB" w:rsidRDefault="005539AB" w:rsidP="005539AB">
      <w:pPr>
        <w:autoSpaceDE w:val="0"/>
        <w:autoSpaceDN w:val="0"/>
        <w:adjustRightInd w:val="0"/>
        <w:spacing w:after="0" w:line="240" w:lineRule="auto"/>
        <w:jc w:val="both"/>
        <w:rPr>
          <w:rFonts w:ascii="Trebuchet MS" w:hAnsi="Trebuchet MS"/>
          <w:lang w:val="pt-BR" w:eastAsia="en-GB"/>
        </w:rPr>
      </w:pPr>
      <w:r w:rsidRPr="005539AB">
        <w:rPr>
          <w:rFonts w:ascii="Trebuchet MS" w:hAnsi="Trebuchet MS"/>
          <w:lang w:val="pt-BR" w:eastAsia="en-GB"/>
        </w:rPr>
        <w:t>•    Principiul crearii de noi locuri de munca.</w:t>
      </w:r>
    </w:p>
    <w:p w14:paraId="2A2DFACA" w14:textId="77777777" w:rsidR="005539AB" w:rsidRPr="005B4BC5" w:rsidRDefault="005539AB" w:rsidP="005539AB">
      <w:pPr>
        <w:widowControl w:val="0"/>
        <w:autoSpaceDE w:val="0"/>
        <w:autoSpaceDN w:val="0"/>
        <w:adjustRightInd w:val="0"/>
        <w:spacing w:after="0" w:line="240" w:lineRule="auto"/>
        <w:rPr>
          <w:rFonts w:ascii="Trebuchet MS" w:eastAsia="Times New Roman" w:hAnsi="Trebuchet MS" w:cs="Arial"/>
          <w:lang w:val="ro-RO" w:eastAsia="ro-RO"/>
        </w:rPr>
      </w:pPr>
      <w:r w:rsidRPr="005B4BC5">
        <w:rPr>
          <w:rFonts w:ascii="Trebuchet MS" w:eastAsia="Times New Roman" w:hAnsi="Trebuchet MS" w:cs="Arial"/>
          <w:lang w:val="ro-RO" w:eastAsia="ro-RO"/>
        </w:rPr>
        <w:t>Criteriul de selecţie în vederea prioritizării proiectelor depuse de tineri, femei şi alte grupuri defavorizate:</w:t>
      </w:r>
    </w:p>
    <w:p w14:paraId="40FAD99F" w14:textId="77777777" w:rsidR="005539AB" w:rsidRPr="005B4BC5" w:rsidRDefault="005539AB" w:rsidP="005539AB">
      <w:pPr>
        <w:widowControl w:val="0"/>
        <w:numPr>
          <w:ilvl w:val="0"/>
          <w:numId w:val="7"/>
        </w:numPr>
        <w:autoSpaceDE w:val="0"/>
        <w:autoSpaceDN w:val="0"/>
        <w:adjustRightInd w:val="0"/>
        <w:spacing w:after="0" w:line="240" w:lineRule="auto"/>
        <w:jc w:val="both"/>
        <w:rPr>
          <w:rFonts w:ascii="Trebuchet MS" w:eastAsia="Times New Roman" w:hAnsi="Trebuchet MS" w:cs="Arial"/>
          <w:lang w:val="ro-RO" w:eastAsia="ro-RO"/>
        </w:rPr>
      </w:pPr>
      <w:r w:rsidRPr="005B4BC5">
        <w:rPr>
          <w:rFonts w:ascii="Trebuchet MS" w:eastAsia="Times New Roman" w:hAnsi="Trebuchet MS" w:cs="Arial"/>
          <w:lang w:val="ro-RO" w:eastAsia="ro-RO"/>
        </w:rPr>
        <w:t>In grila de evaluare, proiectele depuse de către tineri cu vârsta până în 40 ani la data depunerii şi de femei vor primi 10 puncte</w:t>
      </w:r>
    </w:p>
    <w:p w14:paraId="727B721D" w14:textId="77777777" w:rsidR="005539AB" w:rsidRPr="005B4BC5" w:rsidRDefault="005539AB" w:rsidP="005539AB">
      <w:pPr>
        <w:widowControl w:val="0"/>
        <w:numPr>
          <w:ilvl w:val="0"/>
          <w:numId w:val="7"/>
        </w:numPr>
        <w:autoSpaceDE w:val="0"/>
        <w:autoSpaceDN w:val="0"/>
        <w:adjustRightInd w:val="0"/>
        <w:spacing w:after="0" w:line="240" w:lineRule="auto"/>
        <w:jc w:val="both"/>
        <w:rPr>
          <w:rFonts w:ascii="Trebuchet MS" w:eastAsia="Times New Roman" w:hAnsi="Trebuchet MS" w:cs="Arial"/>
          <w:lang w:val="ro-RO" w:eastAsia="ro-RO"/>
        </w:rPr>
      </w:pPr>
      <w:r w:rsidRPr="005B4BC5">
        <w:rPr>
          <w:rFonts w:ascii="Trebuchet MS" w:eastAsia="Times New Roman" w:hAnsi="Trebuchet MS" w:cs="Arial"/>
          <w:lang w:val="ro-RO" w:eastAsia="ro-RO"/>
        </w:rPr>
        <w:t>În grila de evaluare, proiectele depuse de către grupurile defavorizate (calitate demonstrată cu o anchetă socială şi/sau alte documente justificative), vor primi 10 puncte</w:t>
      </w:r>
    </w:p>
    <w:p w14:paraId="04D5BC13" w14:textId="77777777" w:rsidR="005539AB" w:rsidRPr="005B4BC5" w:rsidRDefault="005539AB" w:rsidP="005539AB">
      <w:pPr>
        <w:widowControl w:val="0"/>
        <w:numPr>
          <w:ilvl w:val="0"/>
          <w:numId w:val="7"/>
        </w:numPr>
        <w:autoSpaceDE w:val="0"/>
        <w:autoSpaceDN w:val="0"/>
        <w:adjustRightInd w:val="0"/>
        <w:spacing w:after="0" w:line="240" w:lineRule="auto"/>
        <w:jc w:val="both"/>
        <w:rPr>
          <w:rFonts w:ascii="Trebuchet MS" w:eastAsia="Times New Roman" w:hAnsi="Trebuchet MS" w:cs="Arial"/>
          <w:lang w:val="ro-RO" w:eastAsia="ro-RO"/>
        </w:rPr>
      </w:pPr>
      <w:r w:rsidRPr="005B4BC5">
        <w:rPr>
          <w:rFonts w:ascii="Trebuchet MS" w:eastAsia="Times New Roman" w:hAnsi="Trebuchet MS" w:cs="Arial"/>
          <w:lang w:val="ro-RO" w:eastAsia="ro-RO"/>
        </w:rPr>
        <w:t>În grila de evaluare, proiectele depuse de alte categorii de beneficiari, cu excepţia celor menţionaţi la aliniatul 1 şi 2, vor primi 5 puncte.</w:t>
      </w:r>
    </w:p>
    <w:p w14:paraId="169CC9FF" w14:textId="77777777" w:rsidR="005539AB" w:rsidRPr="005539AB" w:rsidRDefault="005539AB" w:rsidP="005539AB">
      <w:pPr>
        <w:autoSpaceDE w:val="0"/>
        <w:autoSpaceDN w:val="0"/>
        <w:adjustRightInd w:val="0"/>
        <w:spacing w:after="0" w:line="240" w:lineRule="auto"/>
        <w:jc w:val="both"/>
        <w:rPr>
          <w:rFonts w:ascii="Trebuchet MS" w:hAnsi="Trebuchet MS"/>
          <w:lang w:val="pt-BR" w:eastAsia="en-GB"/>
        </w:rPr>
      </w:pPr>
    </w:p>
    <w:p w14:paraId="17FDEBBE"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5539AB">
        <w:rPr>
          <w:rFonts w:ascii="Trebuchet MS" w:hAnsi="Trebuchet MS" w:cs="Trebuchet MS"/>
          <w:b/>
          <w:bCs/>
          <w:color w:val="000000"/>
          <w:lang w:val="pt-BR" w:eastAsia="en-GB"/>
        </w:rPr>
        <w:t xml:space="preserve">9. Sume (aplicabile) și rata sprijinului </w:t>
      </w:r>
    </w:p>
    <w:p w14:paraId="0349A308" w14:textId="77777777" w:rsidR="005539AB" w:rsidRPr="00387D69" w:rsidRDefault="005539AB" w:rsidP="005539AB">
      <w:pPr>
        <w:autoSpaceDE w:val="0"/>
        <w:autoSpaceDN w:val="0"/>
        <w:adjustRightInd w:val="0"/>
        <w:spacing w:after="0" w:line="240" w:lineRule="auto"/>
        <w:jc w:val="both"/>
        <w:rPr>
          <w:rFonts w:ascii="Trebuchet MS" w:hAnsi="Trebuchet MS"/>
          <w:lang w:val="pt-BR"/>
        </w:rPr>
      </w:pPr>
      <w:r w:rsidRPr="00387D69">
        <w:rPr>
          <w:rFonts w:ascii="Trebuchet MS" w:hAnsi="Trebuchet MS"/>
          <w:lang w:val="pt-BR"/>
        </w:rPr>
        <w:t>Sprijinul public nerambursabil va respecta prevederile R (CE) nr.1407/2013 cu privire la sprijinul de minimis și nu va depăși 200.000 de euro/beneficiar pe 3 ani fiscali.</w:t>
      </w:r>
    </w:p>
    <w:p w14:paraId="3B001690" w14:textId="77777777" w:rsidR="005539AB" w:rsidRPr="005539AB" w:rsidRDefault="005539AB" w:rsidP="005539AB">
      <w:pPr>
        <w:autoSpaceDE w:val="0"/>
        <w:autoSpaceDN w:val="0"/>
        <w:adjustRightInd w:val="0"/>
        <w:spacing w:after="0" w:line="240" w:lineRule="auto"/>
        <w:jc w:val="both"/>
        <w:rPr>
          <w:rFonts w:ascii="Trebuchet MS" w:hAnsi="Trebuchet MS"/>
          <w:lang w:val="pt-BR"/>
        </w:rPr>
      </w:pPr>
      <w:r w:rsidRPr="005539AB">
        <w:rPr>
          <w:rFonts w:ascii="Trebuchet MS" w:hAnsi="Trebuchet MS"/>
          <w:lang w:val="pt-BR"/>
        </w:rPr>
        <w:t>Cuantumul sprijinului este de 50.000 de euro/proiect, cu posibilitatea majorării sprijinului la valoarea de 70.000 de euro/proiect, în cazul activităților de producție, servicii medicale, sanitar-veterinare și de agro-turism. Proiectele selectate care primesc cuantumul sprijinului nerambursabil de 50.000 de euro/proiect vor reprezenta cea mai mare pondere a proiectelor.</w:t>
      </w:r>
    </w:p>
    <w:p w14:paraId="0D6E760C" w14:textId="77777777" w:rsidR="005539AB" w:rsidRPr="00387D69" w:rsidRDefault="005539AB" w:rsidP="005539AB">
      <w:pPr>
        <w:autoSpaceDE w:val="0"/>
        <w:autoSpaceDN w:val="0"/>
        <w:adjustRightInd w:val="0"/>
        <w:spacing w:after="0" w:line="240" w:lineRule="auto"/>
        <w:rPr>
          <w:rFonts w:ascii="Trebuchet MS" w:hAnsi="Trebuchet MS"/>
          <w:lang w:val="pt-BR"/>
        </w:rPr>
      </w:pPr>
      <w:r w:rsidRPr="00387D69">
        <w:rPr>
          <w:rFonts w:ascii="Trebuchet MS" w:hAnsi="Trebuchet MS"/>
          <w:lang w:val="pt-BR"/>
        </w:rPr>
        <w:t>Termenul maxim de finalizare a proiectelor este 31.12.2025, iar termenul maxim de contractare va fi în conformitate cu legislația în vigoare.</w:t>
      </w:r>
    </w:p>
    <w:p w14:paraId="61B36BC5" w14:textId="77777777" w:rsidR="005539AB" w:rsidRPr="00387D69" w:rsidRDefault="005539AB" w:rsidP="005539AB">
      <w:pPr>
        <w:autoSpaceDE w:val="0"/>
        <w:autoSpaceDN w:val="0"/>
        <w:adjustRightInd w:val="0"/>
        <w:spacing w:after="0" w:line="240" w:lineRule="auto"/>
        <w:jc w:val="both"/>
        <w:rPr>
          <w:rFonts w:ascii="Trebuchet MS" w:hAnsi="Trebuchet MS"/>
          <w:lang w:val="pt-BR" w:eastAsia="en-GB"/>
        </w:rPr>
      </w:pPr>
    </w:p>
    <w:p w14:paraId="3B3A545C" w14:textId="77777777" w:rsidR="005539AB" w:rsidRPr="005539AB" w:rsidRDefault="005539AB" w:rsidP="005539AB">
      <w:pPr>
        <w:autoSpaceDE w:val="0"/>
        <w:autoSpaceDN w:val="0"/>
        <w:adjustRightInd w:val="0"/>
        <w:spacing w:after="0" w:line="240" w:lineRule="auto"/>
        <w:jc w:val="both"/>
        <w:rPr>
          <w:rFonts w:ascii="Trebuchet MS" w:hAnsi="Trebuchet MS" w:cs="Trebuchet MS"/>
          <w:color w:val="000000"/>
          <w:lang w:val="pt-BR" w:eastAsia="en-GB"/>
        </w:rPr>
      </w:pPr>
      <w:r w:rsidRPr="005539AB">
        <w:rPr>
          <w:rFonts w:ascii="Trebuchet MS" w:hAnsi="Trebuchet MS" w:cs="Trebuchet MS"/>
          <w:b/>
          <w:bCs/>
          <w:color w:val="000000"/>
          <w:lang w:val="pt-BR" w:eastAsia="en-GB"/>
        </w:rPr>
        <w:t xml:space="preserve">10. Indicatori de monitorizare </w:t>
      </w:r>
    </w:p>
    <w:p w14:paraId="47C3278F" w14:textId="77777777" w:rsidR="005539AB" w:rsidRPr="005539AB" w:rsidRDefault="005539AB" w:rsidP="005539AB">
      <w:pPr>
        <w:spacing w:after="0" w:line="240" w:lineRule="auto"/>
        <w:jc w:val="both"/>
        <w:rPr>
          <w:rFonts w:ascii="Trebuchet MS" w:hAnsi="Trebuchet MS"/>
          <w:lang w:val="pt-BR"/>
        </w:rPr>
      </w:pPr>
    </w:p>
    <w:p w14:paraId="24D1867F" w14:textId="77777777" w:rsidR="005539AB" w:rsidRPr="005539AB" w:rsidRDefault="005539AB" w:rsidP="005539AB">
      <w:pPr>
        <w:spacing w:after="0" w:line="240" w:lineRule="auto"/>
        <w:jc w:val="both"/>
        <w:rPr>
          <w:rFonts w:ascii="Trebuchet MS" w:hAnsi="Trebuchet MS"/>
          <w:lang w:val="pt-BR"/>
        </w:rPr>
      </w:pPr>
      <w:r w:rsidRPr="005539AB">
        <w:rPr>
          <w:rFonts w:ascii="Trebuchet MS" w:hAnsi="Trebuchet MS"/>
          <w:lang w:val="pt-BR"/>
        </w:rPr>
        <w:t>În vederea evaluării efectelor măsurii, se propune drept indicator de monitorizare, numărul de locuri de muncă noi create, indiferent dacă acestea sunt în intreprinderi existente sau nou create.</w:t>
      </w:r>
    </w:p>
    <w:p w14:paraId="15217F0B" w14:textId="77777777" w:rsidR="005539AB" w:rsidRPr="005539AB" w:rsidRDefault="005539AB" w:rsidP="005539AB">
      <w:pPr>
        <w:autoSpaceDE w:val="0"/>
        <w:autoSpaceDN w:val="0"/>
        <w:adjustRightInd w:val="0"/>
        <w:spacing w:before="120" w:after="120"/>
        <w:jc w:val="both"/>
        <w:rPr>
          <w:rFonts w:ascii="Arial" w:hAnsi="Arial" w:cs="Arial"/>
          <w:b/>
          <w:bCs/>
          <w:color w:val="000000"/>
          <w:lang w:val="pt-BR"/>
        </w:rPr>
      </w:pPr>
    </w:p>
    <w:p w14:paraId="411398B8" w14:textId="77777777" w:rsidR="005539AB" w:rsidRPr="005539AB" w:rsidRDefault="005539AB" w:rsidP="005539AB">
      <w:pPr>
        <w:autoSpaceDE w:val="0"/>
        <w:autoSpaceDN w:val="0"/>
        <w:adjustRightInd w:val="0"/>
        <w:spacing w:before="120" w:after="120"/>
        <w:jc w:val="both"/>
        <w:rPr>
          <w:rFonts w:ascii="Arial" w:hAnsi="Arial" w:cs="Arial"/>
          <w:b/>
          <w:bCs/>
          <w:color w:val="000000"/>
          <w:lang w:val="pt-BR"/>
        </w:rPr>
      </w:pPr>
    </w:p>
    <w:p w14:paraId="27D6AEE0" w14:textId="77777777" w:rsidR="005539AB" w:rsidRPr="005539AB" w:rsidRDefault="005539AB" w:rsidP="005539AB">
      <w:pPr>
        <w:autoSpaceDE w:val="0"/>
        <w:autoSpaceDN w:val="0"/>
        <w:adjustRightInd w:val="0"/>
        <w:spacing w:before="120" w:after="120"/>
        <w:jc w:val="both"/>
        <w:rPr>
          <w:rFonts w:ascii="Arial" w:hAnsi="Arial" w:cs="Arial"/>
          <w:b/>
          <w:bCs/>
          <w:color w:val="000000"/>
          <w:lang w:val="pt-BR"/>
        </w:rPr>
      </w:pPr>
    </w:p>
    <w:p w14:paraId="63B42445" w14:textId="77777777" w:rsidR="0075064C" w:rsidRPr="005539AB" w:rsidRDefault="007B2F32">
      <w:pPr>
        <w:rPr>
          <w:lang w:val="pt-BR"/>
        </w:rPr>
      </w:pPr>
    </w:p>
    <w:sectPr w:rsidR="0075064C" w:rsidRPr="005539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861AF"/>
    <w:multiLevelType w:val="hybridMultilevel"/>
    <w:tmpl w:val="8E8CF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BEC6AE7"/>
    <w:multiLevelType w:val="hybridMultilevel"/>
    <w:tmpl w:val="E19A4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83E00C4"/>
    <w:multiLevelType w:val="hybridMultilevel"/>
    <w:tmpl w:val="3AF2D9BE"/>
    <w:lvl w:ilvl="0" w:tplc="53266AB6">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EE3701"/>
    <w:multiLevelType w:val="hybridMultilevel"/>
    <w:tmpl w:val="9D986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37B2714"/>
    <w:multiLevelType w:val="hybridMultilevel"/>
    <w:tmpl w:val="AA701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A6B23C7"/>
    <w:multiLevelType w:val="hybridMultilevel"/>
    <w:tmpl w:val="E4704C5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7B985BE1"/>
    <w:multiLevelType w:val="hybridMultilevel"/>
    <w:tmpl w:val="1180B9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5"/>
  </w:num>
  <w:num w:numId="2">
    <w:abstractNumId w:val="4"/>
  </w:num>
  <w:num w:numId="3">
    <w:abstractNumId w:val="1"/>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9AB"/>
    <w:rsid w:val="005539AB"/>
    <w:rsid w:val="007B2F32"/>
    <w:rsid w:val="0084364A"/>
    <w:rsid w:val="009D77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A07AF"/>
  <w15:chartTrackingRefBased/>
  <w15:docId w15:val="{2DEB1359-AA87-4081-A045-A9B6A080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9AB"/>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9AB"/>
    <w:pPr>
      <w:spacing w:after="0" w:line="240" w:lineRule="auto"/>
      <w:ind w:left="720"/>
      <w:contextualSpacing/>
    </w:pPr>
    <w:rPr>
      <w:rFonts w:ascii="Times New Roman" w:eastAsia="Times New Roman" w:hAnsi="Times New Roman"/>
      <w:sz w:val="24"/>
      <w:szCs w:val="24"/>
    </w:rPr>
  </w:style>
  <w:style w:type="paragraph" w:customStyle="1" w:styleId="Char1CharChar">
    <w:name w:val="Char1 Char Char"/>
    <w:basedOn w:val="Normal"/>
    <w:rsid w:val="005539AB"/>
    <w:pPr>
      <w:spacing w:after="0"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2047</Words>
  <Characters>11668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Hp2</cp:lastModifiedBy>
  <cp:revision>2</cp:revision>
  <dcterms:created xsi:type="dcterms:W3CDTF">2024-04-17T07:27:00Z</dcterms:created>
  <dcterms:modified xsi:type="dcterms:W3CDTF">2024-04-17T07:27:00Z</dcterms:modified>
</cp:coreProperties>
</file>